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222" w:rsidRPr="00795B92" w:rsidRDefault="005F2222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111115"/>
          <w:bdr w:val="none" w:sz="0" w:space="0" w:color="auto" w:frame="1"/>
        </w:rPr>
      </w:pPr>
      <w:r w:rsidRPr="00795B92">
        <w:rPr>
          <w:b/>
          <w:color w:val="111115"/>
          <w:bdr w:val="none" w:sz="0" w:space="0" w:color="auto" w:frame="1"/>
        </w:rPr>
        <w:t xml:space="preserve">ПРЕЛОМЛЕНИЕ НАУКИ И ИСКУССТВА </w:t>
      </w:r>
    </w:p>
    <w:p w:rsidR="00581DCD" w:rsidRPr="00795B92" w:rsidRDefault="005F2222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111115"/>
          <w:bdr w:val="none" w:sz="0" w:space="0" w:color="auto" w:frame="1"/>
        </w:rPr>
      </w:pPr>
      <w:r w:rsidRPr="00795B92">
        <w:rPr>
          <w:b/>
          <w:color w:val="111115"/>
          <w:bdr w:val="none" w:sz="0" w:space="0" w:color="auto" w:frame="1"/>
        </w:rPr>
        <w:t>В ЛИТЕРАТУРНОМ ПРОИЗВЕДЕНИИ</w:t>
      </w:r>
    </w:p>
    <w:p w:rsidR="00581DCD" w:rsidRPr="00795B92" w:rsidRDefault="00581DCD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111115"/>
          <w:bdr w:val="none" w:sz="0" w:space="0" w:color="auto" w:frame="1"/>
        </w:rPr>
      </w:pPr>
    </w:p>
    <w:p w:rsidR="00581DCD" w:rsidRPr="00795B92" w:rsidRDefault="00581DCD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olor w:val="C00000"/>
          <w:bdr w:val="none" w:sz="0" w:space="0" w:color="auto" w:frame="1"/>
        </w:rPr>
      </w:pPr>
      <w:r w:rsidRPr="00795B92">
        <w:rPr>
          <w:color w:val="111115"/>
          <w:bdr w:val="none" w:sz="0" w:space="0" w:color="auto" w:frame="1"/>
        </w:rPr>
        <w:t xml:space="preserve">Чему и как учить детей, когда каждодневно падает интерес к чтению, когда появилось поколение визуалов, предпочитающее смотреть </w:t>
      </w:r>
      <w:r w:rsidR="005F2222" w:rsidRPr="00795B92">
        <w:rPr>
          <w:color w:val="111115"/>
          <w:bdr w:val="none" w:sz="0" w:space="0" w:color="auto" w:frame="1"/>
        </w:rPr>
        <w:t>картинки, нежели читать книги? </w:t>
      </w:r>
      <w:r w:rsidRPr="00795B92">
        <w:rPr>
          <w:color w:val="111115"/>
          <w:bdr w:val="none" w:sz="0" w:space="0" w:color="auto" w:frame="1"/>
        </w:rPr>
        <w:t xml:space="preserve">Достойный ответ на него дает преподаватель  московской школы,  редактор </w:t>
      </w:r>
      <w:r w:rsidRPr="00795B92">
        <w:rPr>
          <w:b/>
          <w:color w:val="111115"/>
          <w:bdr w:val="none" w:sz="0" w:space="0" w:color="auto" w:frame="1"/>
        </w:rPr>
        <w:t xml:space="preserve">журнала «Литература» </w:t>
      </w:r>
      <w:r w:rsidRPr="00795B92">
        <w:rPr>
          <w:b/>
          <w:i/>
          <w:color w:val="C00000"/>
          <w:bdr w:val="none" w:sz="0" w:space="0" w:color="auto" w:frame="1"/>
        </w:rPr>
        <w:t>С.Волков:</w:t>
      </w:r>
      <w:r w:rsidRPr="00795B92">
        <w:rPr>
          <w:i/>
          <w:color w:val="C00000"/>
          <w:bdr w:val="none" w:sz="0" w:space="0" w:color="auto" w:frame="1"/>
        </w:rPr>
        <w:t xml:space="preserve"> «Детей нужно учить всему тому, чему их учили всегда. Есть хорошая метафора о том, что мы детям передаем некое наследство, за время школьной жизни ребенок должен узнать, «хозяином» чего он становится, что накопила человеческая культура»».</w:t>
      </w:r>
    </w:p>
    <w:p w:rsidR="00725224" w:rsidRPr="00795B92" w:rsidRDefault="00581DCD" w:rsidP="00795B92">
      <w:pPr>
        <w:spacing w:after="0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Совершенно очевидно, что литература в школе должна занимать особое место:  это не просто учебный предмет в ряду других – это искусство слова, и приобщение к нему «должно носить предельно «практический» характер: через реальное  погружение в его лучшие образцы».  Безусловно, чтение и изучение больших произведений требует значительных усилий и учащихся, и учителей. Чтобы эта совместная работа была плодотворной, необходимо взаимопонимание, своеобразный союз единомышленников, искренняя  заинтересованность  (хотя бы части учащихся) в приобщении к самым значительным произведениям русской и мировой литературы.</w:t>
      </w:r>
    </w:p>
    <w:p w:rsidR="00455646" w:rsidRPr="00795B92" w:rsidRDefault="00455646" w:rsidP="00795B92">
      <w:pPr>
        <w:spacing w:after="0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Сегодня я хочу представить вам свои находки в области науки и искусства, которые нашли свое преломление </w:t>
      </w:r>
      <w:r w:rsidR="00096561"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в литературе.</w:t>
      </w: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="00096561"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Эти находки</w:t>
      </w: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помогают понять и познать </w:t>
      </w:r>
      <w:r w:rsidR="00096561"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художественное </w:t>
      </w: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произведение немного в другой плоскости. Новое видение проблем при анализе вызывает у ребят наибольший интерес</w:t>
      </w:r>
      <w:r w:rsidR="008C0DC6"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.</w:t>
      </w:r>
    </w:p>
    <w:p w:rsidR="00D444E0" w:rsidRPr="00795B92" w:rsidRDefault="00262AB1" w:rsidP="00795B92">
      <w:pPr>
        <w:spacing w:after="0"/>
        <w:ind w:firstLine="709"/>
        <w:jc w:val="center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НАУКА</w:t>
      </w:r>
    </w:p>
    <w:p w:rsidR="008C0DC6" w:rsidRPr="00795B92" w:rsidRDefault="008C0DC6" w:rsidP="00795B92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>Медицина – рассказ А.П. Чехова «Хамелеон».</w:t>
      </w:r>
    </w:p>
    <w:p w:rsidR="008C0DC6" w:rsidRPr="00795B92" w:rsidRDefault="008C0DC6" w:rsidP="00795B92">
      <w:pPr>
        <w:spacing w:after="0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Мы с ребятами обсуждаем, что такое болезнь, отвечаем на вопросы:</w:t>
      </w:r>
    </w:p>
    <w:p w:rsidR="008C0DC6" w:rsidRPr="00795B92" w:rsidRDefault="008C0DC6" w:rsidP="00795B92">
      <w:pPr>
        <w:pStyle w:val="a3"/>
        <w:spacing w:before="0" w:beforeAutospacing="0" w:after="0" w:afterAutospacing="0" w:line="276" w:lineRule="auto"/>
        <w:ind w:firstLine="709"/>
        <w:rPr>
          <w:color w:val="000000"/>
        </w:rPr>
      </w:pPr>
      <w:r w:rsidRPr="00795B92">
        <w:rPr>
          <w:color w:val="000000"/>
        </w:rPr>
        <w:t>- А к кому мы обращаемся за помощью? </w:t>
      </w:r>
      <w:r w:rsidRPr="00795B92">
        <w:rPr>
          <w:i/>
          <w:iCs/>
          <w:color w:val="000000"/>
        </w:rPr>
        <w:t>(к врачу).</w:t>
      </w:r>
    </w:p>
    <w:p w:rsidR="008C0DC6" w:rsidRPr="00795B92" w:rsidRDefault="008C0DC6" w:rsidP="00795B92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795B92">
        <w:rPr>
          <w:color w:val="000000"/>
        </w:rPr>
        <w:t>- А Чехов мог лечить болезни? </w:t>
      </w:r>
      <w:r w:rsidRPr="00795B92">
        <w:rPr>
          <w:i/>
          <w:iCs/>
          <w:color w:val="000000"/>
        </w:rPr>
        <w:t>(да) </w:t>
      </w:r>
      <w:r w:rsidRPr="00795B92">
        <w:rPr>
          <w:color w:val="000000"/>
        </w:rPr>
        <w:t>Почему?</w:t>
      </w:r>
      <w:r w:rsidRPr="00795B92">
        <w:rPr>
          <w:i/>
          <w:iCs/>
          <w:color w:val="000000"/>
        </w:rPr>
        <w:t> (потому что был по профессии врачом)</w:t>
      </w:r>
    </w:p>
    <w:p w:rsidR="008C0DC6" w:rsidRPr="00795B92" w:rsidRDefault="008C0DC6" w:rsidP="00795B92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iCs/>
          <w:color w:val="000000"/>
        </w:rPr>
      </w:pPr>
      <w:r w:rsidRPr="00795B92">
        <w:rPr>
          <w:i/>
          <w:iCs/>
          <w:color w:val="000000"/>
        </w:rPr>
        <w:t xml:space="preserve">- </w:t>
      </w:r>
      <w:r w:rsidRPr="00795B92">
        <w:rPr>
          <w:color w:val="000000"/>
        </w:rPr>
        <w:t>Но Чехов мог лечить не только болезни тела, но и души. Как? </w:t>
      </w:r>
      <w:r w:rsidRPr="00795B92">
        <w:rPr>
          <w:i/>
          <w:iCs/>
          <w:color w:val="000000"/>
        </w:rPr>
        <w:t>(Своими рассказами)</w:t>
      </w:r>
    </w:p>
    <w:p w:rsidR="00900E7C" w:rsidRPr="00795B92" w:rsidRDefault="008C0DC6" w:rsidP="00795B92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795B92">
        <w:rPr>
          <w:iCs/>
          <w:color w:val="000000"/>
        </w:rPr>
        <w:t>Далее дети</w:t>
      </w:r>
      <w:r w:rsidR="00900E7C" w:rsidRPr="00795B92">
        <w:rPr>
          <w:iCs/>
          <w:color w:val="000000"/>
        </w:rPr>
        <w:t xml:space="preserve"> наделяются роль </w:t>
      </w:r>
      <w:r w:rsidR="00900E7C" w:rsidRPr="00795B92">
        <w:rPr>
          <w:b/>
          <w:iCs/>
          <w:color w:val="000000"/>
        </w:rPr>
        <w:t>помощников доктора Чехова</w:t>
      </w:r>
      <w:r w:rsidR="00900E7C" w:rsidRPr="00795B92">
        <w:rPr>
          <w:iCs/>
          <w:color w:val="000000"/>
        </w:rPr>
        <w:t>, они</w:t>
      </w:r>
      <w:r w:rsidRPr="00795B92">
        <w:rPr>
          <w:iCs/>
          <w:color w:val="000000"/>
        </w:rPr>
        <w:t xml:space="preserve"> берут «чемоданчики», в которых лежат: кардиограмма, амбулаторная карта, </w:t>
      </w:r>
      <w:r w:rsidR="00900E7C" w:rsidRPr="00795B92">
        <w:rPr>
          <w:iCs/>
          <w:color w:val="000000"/>
        </w:rPr>
        <w:t xml:space="preserve">список пациентов. </w:t>
      </w:r>
      <w:proofErr w:type="gramStart"/>
      <w:r w:rsidR="00900E7C" w:rsidRPr="00795B92">
        <w:rPr>
          <w:iCs/>
          <w:color w:val="000000"/>
        </w:rPr>
        <w:t>Ребята по плану определяют пациента (Очумелов), наблюдают за его симптомами, видят, как меняется состояние и настроение надзирателя, ставят ему диагноз «</w:t>
      </w:r>
      <w:r w:rsidR="00900E7C" w:rsidRPr="00795B92">
        <w:rPr>
          <w:b/>
          <w:iCs/>
          <w:color w:val="000000"/>
        </w:rPr>
        <w:t>Хамелеонство</w:t>
      </w:r>
      <w:r w:rsidR="00900E7C" w:rsidRPr="00795B92">
        <w:rPr>
          <w:iCs/>
          <w:color w:val="000000"/>
        </w:rPr>
        <w:t>» (</w:t>
      </w:r>
      <w:r w:rsidR="00900E7C" w:rsidRPr="00795B92">
        <w:rPr>
          <w:color w:val="000000"/>
        </w:rPr>
        <w:t xml:space="preserve">Хамелеоном можно назвать человека, готового постоянно и моментально, в угоду обстоятельств, менять свои взгляды на прямо противоположное. </w:t>
      </w:r>
      <w:proofErr w:type="gramEnd"/>
    </w:p>
    <w:p w:rsidR="00B94F10" w:rsidRPr="00795B92" w:rsidRDefault="00900E7C" w:rsidP="00795B92">
      <w:pPr>
        <w:pStyle w:val="a3"/>
        <w:spacing w:before="0" w:beforeAutospacing="0" w:after="0" w:afterAutospacing="0" w:line="276" w:lineRule="auto"/>
        <w:ind w:firstLine="709"/>
        <w:rPr>
          <w:iCs/>
          <w:color w:val="000000"/>
        </w:rPr>
      </w:pPr>
      <w:proofErr w:type="gramStart"/>
      <w:r w:rsidRPr="00795B92">
        <w:rPr>
          <w:color w:val="000000"/>
        </w:rPr>
        <w:t>О</w:t>
      </w:r>
      <w:r w:rsidRPr="00795B92">
        <w:rPr>
          <w:b/>
          <w:color w:val="000000"/>
        </w:rPr>
        <w:t>чум</w:t>
      </w:r>
      <w:r w:rsidRPr="00795B92">
        <w:rPr>
          <w:color w:val="000000"/>
        </w:rPr>
        <w:t xml:space="preserve">елов – </w:t>
      </w:r>
      <w:r w:rsidRPr="00795B92">
        <w:rPr>
          <w:b/>
          <w:color w:val="000000"/>
        </w:rPr>
        <w:t>чум</w:t>
      </w:r>
      <w:r w:rsidRPr="00795B92">
        <w:rPr>
          <w:color w:val="000000"/>
        </w:rPr>
        <w:t>а, заражает всех вокруг)</w:t>
      </w:r>
      <w:r w:rsidRPr="00795B92">
        <w:rPr>
          <w:iCs/>
          <w:color w:val="000000"/>
        </w:rPr>
        <w:t>, выписывают рецепт</w:t>
      </w:r>
      <w:r w:rsidR="00B94F10" w:rsidRPr="00795B92">
        <w:rPr>
          <w:iCs/>
          <w:color w:val="000000"/>
        </w:rPr>
        <w:t>.</w:t>
      </w:r>
      <w:proofErr w:type="gramEnd"/>
    </w:p>
    <w:p w:rsidR="00B94F10" w:rsidRPr="00795B92" w:rsidRDefault="00B94F10" w:rsidP="00795B92">
      <w:pPr>
        <w:pStyle w:val="a3"/>
        <w:spacing w:before="0" w:beforeAutospacing="0" w:after="0" w:afterAutospacing="0" w:line="276" w:lineRule="auto"/>
        <w:ind w:firstLine="709"/>
        <w:rPr>
          <w:b/>
          <w:color w:val="31849B" w:themeColor="accent5" w:themeShade="BF"/>
        </w:rPr>
      </w:pPr>
      <w:r w:rsidRPr="00795B92">
        <w:rPr>
          <w:b/>
          <w:color w:val="31849B" w:themeColor="accent5" w:themeShade="BF"/>
          <w:u w:val="single"/>
        </w:rPr>
        <w:t>ВЫВОД:</w:t>
      </w:r>
      <w:r w:rsidRPr="00795B92">
        <w:rPr>
          <w:b/>
          <w:color w:val="31849B" w:themeColor="accent5" w:themeShade="BF"/>
        </w:rPr>
        <w:t xml:space="preserve"> Ребята сами были в роли </w:t>
      </w:r>
      <w:proofErr w:type="gramStart"/>
      <w:r w:rsidRPr="00795B92">
        <w:rPr>
          <w:b/>
          <w:color w:val="31849B" w:themeColor="accent5" w:themeShade="BF"/>
        </w:rPr>
        <w:t>докторов</w:t>
      </w:r>
      <w:proofErr w:type="gramEnd"/>
      <w:r w:rsidRPr="00795B92">
        <w:rPr>
          <w:b/>
          <w:color w:val="31849B" w:themeColor="accent5" w:themeShade="BF"/>
        </w:rPr>
        <w:t xml:space="preserve"> и смогла найти причину болезни и попробовать ее вылечить в другом человеке и не допустить появления в себе.</w:t>
      </w:r>
    </w:p>
    <w:p w:rsidR="00900E7C" w:rsidRPr="00795B92" w:rsidRDefault="00900E7C" w:rsidP="00795B92">
      <w:pPr>
        <w:pStyle w:val="a3"/>
        <w:spacing w:before="0" w:beforeAutospacing="0" w:after="0" w:afterAutospacing="0" w:line="276" w:lineRule="auto"/>
        <w:ind w:firstLine="709"/>
        <w:rPr>
          <w:b/>
          <w:color w:val="000000"/>
        </w:rPr>
      </w:pPr>
      <w:r w:rsidRPr="00795B92">
        <w:rPr>
          <w:b/>
          <w:color w:val="000000"/>
        </w:rPr>
        <w:t>- Скажите, чем страшна болезнь хамелеонства?</w:t>
      </w:r>
    </w:p>
    <w:p w:rsidR="00900E7C" w:rsidRPr="00795B92" w:rsidRDefault="00900E7C" w:rsidP="00795B92">
      <w:pPr>
        <w:pStyle w:val="a3"/>
        <w:spacing w:before="0" w:beforeAutospacing="0" w:after="0" w:afterAutospacing="0" w:line="276" w:lineRule="auto"/>
        <w:ind w:firstLine="709"/>
        <w:rPr>
          <w:color w:val="000000"/>
        </w:rPr>
      </w:pPr>
      <w:r w:rsidRPr="00795B92">
        <w:rPr>
          <w:color w:val="000000"/>
        </w:rPr>
        <w:t>(Человек теряет свое лицо, теряет свое человеческое "я”, он подстраивается под обстоятельства)</w:t>
      </w:r>
    </w:p>
    <w:p w:rsidR="00900E7C" w:rsidRPr="00795B92" w:rsidRDefault="00900E7C" w:rsidP="00795B92">
      <w:pPr>
        <w:pStyle w:val="a3"/>
        <w:spacing w:before="0" w:beforeAutospacing="0" w:after="0" w:afterAutospacing="0" w:line="276" w:lineRule="auto"/>
        <w:ind w:firstLine="709"/>
        <w:rPr>
          <w:color w:val="000000"/>
        </w:rPr>
      </w:pPr>
      <w:r w:rsidRPr="00795B92">
        <w:rPr>
          <w:b/>
          <w:color w:val="000000"/>
        </w:rPr>
        <w:t>- Хамелеонство - душевная или физическая болезнь?</w:t>
      </w:r>
      <w:r w:rsidRPr="00795B92">
        <w:rPr>
          <w:color w:val="000000"/>
        </w:rPr>
        <w:t xml:space="preserve"> (Болезнь </w:t>
      </w:r>
      <w:r w:rsidRPr="00795B92">
        <w:rPr>
          <w:b/>
          <w:bCs/>
          <w:color w:val="000000"/>
        </w:rPr>
        <w:t>нравственная</w:t>
      </w:r>
      <w:r w:rsidRPr="00795B92">
        <w:rPr>
          <w:color w:val="000000"/>
        </w:rPr>
        <w:t>)</w:t>
      </w:r>
      <w:r w:rsidRPr="00795B92">
        <w:rPr>
          <w:b/>
          <w:color w:val="000000"/>
        </w:rPr>
        <w:t>- Как можно вылечиться? Избавиться от нравственных болезней?</w:t>
      </w:r>
      <w:r w:rsidRPr="00795B92">
        <w:rPr>
          <w:color w:val="000000"/>
        </w:rPr>
        <w:t> </w:t>
      </w:r>
      <w:r w:rsidRPr="00795B92">
        <w:rPr>
          <w:i/>
          <w:iCs/>
          <w:color w:val="000000"/>
        </w:rPr>
        <w:t>(самовоспитанием, осуждением пороков)</w:t>
      </w:r>
      <w:r w:rsidR="00CF7D19" w:rsidRPr="00795B92">
        <w:rPr>
          <w:b/>
          <w:color w:val="000000"/>
        </w:rPr>
        <w:t xml:space="preserve">- </w:t>
      </w:r>
      <w:r w:rsidRPr="00795B92">
        <w:rPr>
          <w:b/>
          <w:color w:val="000000"/>
        </w:rPr>
        <w:t>Вот вы сами прописали лечение и себе и героям Чехова.</w:t>
      </w:r>
    </w:p>
    <w:p w:rsidR="00900E7C" w:rsidRPr="00795B92" w:rsidRDefault="00900E7C" w:rsidP="00795B92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>Социология</w:t>
      </w: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– «Пирамида потребностей» А. </w:t>
      </w:r>
      <w:proofErr w:type="spellStart"/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Маслоу</w:t>
      </w:r>
      <w:proofErr w:type="spellEnd"/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– «Робинзон Крузо», «Обломов» И.А. Гончаров</w:t>
      </w:r>
    </w:p>
    <w:p w:rsidR="00900E7C" w:rsidRPr="00795B92" w:rsidRDefault="00900E7C" w:rsidP="00795B92">
      <w:pPr>
        <w:pStyle w:val="a3"/>
        <w:spacing w:before="0" w:beforeAutospacing="0" w:after="0" w:afterAutospacing="0" w:line="276" w:lineRule="auto"/>
        <w:ind w:firstLine="709"/>
        <w:jc w:val="both"/>
        <w:rPr>
          <w:color w:val="333333"/>
          <w:shd w:val="clear" w:color="auto" w:fill="F9FAFB"/>
        </w:rPr>
      </w:pPr>
      <w:r w:rsidRPr="00795B92">
        <w:t xml:space="preserve">Пирамида </w:t>
      </w:r>
      <w:proofErr w:type="spellStart"/>
      <w:r w:rsidRPr="00795B92">
        <w:t>Маслоу</w:t>
      </w:r>
      <w:proofErr w:type="spellEnd"/>
      <w:r w:rsidRPr="00795B92">
        <w:t xml:space="preserve"> — это описание потребностей человека: от низменных желаний </w:t>
      </w:r>
      <w:proofErr w:type="gramStart"/>
      <w:r w:rsidRPr="00795B92">
        <w:t>до</w:t>
      </w:r>
      <w:proofErr w:type="gramEnd"/>
      <w:r w:rsidRPr="00795B92">
        <w:t xml:space="preserve"> возвышенных. </w:t>
      </w:r>
      <w:proofErr w:type="spellStart"/>
      <w:r w:rsidRPr="00795B92">
        <w:t>Абрахам</w:t>
      </w:r>
      <w:proofErr w:type="spellEnd"/>
      <w:r w:rsidRPr="00795B92">
        <w:t xml:space="preserve"> </w:t>
      </w:r>
      <w:proofErr w:type="spellStart"/>
      <w:r w:rsidRPr="00795B92">
        <w:t>Маслоу</w:t>
      </w:r>
      <w:proofErr w:type="spellEnd"/>
      <w:r w:rsidRPr="00795B92">
        <w:t> </w:t>
      </w:r>
      <w:hyperlink r:id="rId7" w:tgtFrame="_blank" w:history="1">
        <w:r w:rsidRPr="00795B92">
          <w:rPr>
            <w:rStyle w:val="a9"/>
            <w:color w:val="auto"/>
            <w:u w:val="none"/>
          </w:rPr>
          <w:t>сформулировал теорию в 1954 году</w:t>
        </w:r>
      </w:hyperlink>
      <w:r w:rsidRPr="00795B92">
        <w:t> в работе «Мотивация и личность». Он структурировал желания и нужды человека и создал иерархию потребностей.</w:t>
      </w:r>
      <w:r w:rsidR="00971755" w:rsidRPr="00795B92">
        <w:t xml:space="preserve"> </w:t>
      </w:r>
      <w:r w:rsidR="00971755" w:rsidRPr="00795B92">
        <w:rPr>
          <w:color w:val="333333"/>
          <w:shd w:val="clear" w:color="auto" w:fill="F9FAFB"/>
        </w:rPr>
        <w:t xml:space="preserve">Важно обратить внимание, что пока индивид не удовлетворит базовые желания: физиологические потребности по </w:t>
      </w:r>
      <w:r w:rsidR="00725224" w:rsidRPr="00795B92">
        <w:rPr>
          <w:color w:val="333333"/>
          <w:shd w:val="clear" w:color="auto" w:fill="F9FAFB"/>
        </w:rPr>
        <w:t xml:space="preserve">А. </w:t>
      </w:r>
      <w:proofErr w:type="spellStart"/>
      <w:r w:rsidR="00971755" w:rsidRPr="00795B92">
        <w:rPr>
          <w:color w:val="333333"/>
          <w:shd w:val="clear" w:color="auto" w:fill="F9FAFB"/>
        </w:rPr>
        <w:t>Маслоу</w:t>
      </w:r>
      <w:proofErr w:type="spellEnd"/>
      <w:r w:rsidR="00971755" w:rsidRPr="00795B92">
        <w:rPr>
          <w:color w:val="333333"/>
          <w:shd w:val="clear" w:color="auto" w:fill="F9FAFB"/>
        </w:rPr>
        <w:t xml:space="preserve"> и обеспечение безопасности — ему будет сложно думать о высших стремлениях.</w:t>
      </w:r>
    </w:p>
    <w:p w:rsidR="00971755" w:rsidRPr="00795B92" w:rsidRDefault="00971755" w:rsidP="00795B92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color w:val="C00000"/>
        </w:rPr>
      </w:pPr>
      <w:r w:rsidRPr="00795B92">
        <w:rPr>
          <w:b/>
        </w:rPr>
        <w:lastRenderedPageBreak/>
        <w:t>Робинзон Крузо</w:t>
      </w:r>
      <w:r w:rsidRPr="00795B92">
        <w:t xml:space="preserve"> действовал в соответствии с теорией мотивации: он, попав на остров, сначала удовлетворил свои базовые потребности. </w:t>
      </w:r>
      <w:r w:rsidRPr="00795B92">
        <w:rPr>
          <w:i/>
          <w:color w:val="C00000"/>
        </w:rPr>
        <w:t>«На смену исступленной радости приходят скорбь по погибшим товарищам, муки голода и холода и страх перед дикими зверями. Первую ночь он проводит на дереве. К утру прилив пригнал их корабль близко к берегу, и Робинзон вплавь добирается до него. Из запасных мачт он сооружает плот и грузит на него «все необходимое для жизни»: съестные припасы, одежду, плотницкие инструменты, ружья и пистолеты, дробь и порох, сабли, пилы, топор и молоток. С неимоверным трудом, каждую минуту рискуя опрокинуться, он приводит плот в спокойный заливчик и отправляется подыскать себе жилье».</w:t>
      </w:r>
    </w:p>
    <w:p w:rsidR="00B94F10" w:rsidRPr="00795B92" w:rsidRDefault="00B94F10" w:rsidP="00795B92">
      <w:pPr>
        <w:pStyle w:val="a3"/>
        <w:spacing w:before="0" w:beforeAutospacing="0" w:after="0" w:afterAutospacing="0" w:line="276" w:lineRule="auto"/>
        <w:ind w:firstLine="709"/>
        <w:jc w:val="both"/>
        <w:rPr>
          <w:i/>
          <w:color w:val="C00000"/>
        </w:rPr>
      </w:pPr>
      <w:r w:rsidRPr="00795B92">
        <w:rPr>
          <w:b/>
        </w:rPr>
        <w:t>В романе «Обломов»</w:t>
      </w:r>
      <w:r w:rsidRPr="00795B92">
        <w:t xml:space="preserve"> у главного героя также можно рассмотреть его «Пирамиду потребностей» и заключить, куда они привели персонажа в его жизни, что он оставил после себя в соответствие со своими потребностями.</w:t>
      </w:r>
      <w:r w:rsidRPr="00795B92">
        <w:rPr>
          <w:i/>
          <w:color w:val="C00000"/>
        </w:rPr>
        <w:t xml:space="preserve"> Потребности Обломова с каждым годом его жизни не поднимались выше уровня</w:t>
      </w:r>
      <w:r w:rsidR="00FC2D07" w:rsidRPr="00795B92">
        <w:rPr>
          <w:i/>
          <w:color w:val="C00000"/>
        </w:rPr>
        <w:t xml:space="preserve"> потребности в любви, а после расставания с Ольгой Ильинской они полостью приблизились к уровню </w:t>
      </w:r>
      <w:proofErr w:type="gramStart"/>
      <w:r w:rsidR="00FC2D07" w:rsidRPr="00795B92">
        <w:rPr>
          <w:i/>
          <w:color w:val="C00000"/>
        </w:rPr>
        <w:t>физиологических</w:t>
      </w:r>
      <w:proofErr w:type="gramEnd"/>
      <w:r w:rsidR="00FC2D07" w:rsidRPr="00795B92">
        <w:rPr>
          <w:i/>
          <w:color w:val="C00000"/>
        </w:rPr>
        <w:t>.</w:t>
      </w:r>
    </w:p>
    <w:p w:rsidR="00971755" w:rsidRPr="00795B92" w:rsidRDefault="00B94F10" w:rsidP="00795B92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color w:val="31849B" w:themeColor="accent5" w:themeShade="BF"/>
          <w:shd w:val="clear" w:color="auto" w:fill="F9FAFB"/>
        </w:rPr>
      </w:pPr>
      <w:r w:rsidRPr="00795B92">
        <w:rPr>
          <w:b/>
          <w:color w:val="31849B" w:themeColor="accent5" w:themeShade="BF"/>
          <w:u w:val="single"/>
        </w:rPr>
        <w:t>ВЫВОД:</w:t>
      </w:r>
      <w:r w:rsidRPr="00795B92">
        <w:rPr>
          <w:b/>
          <w:color w:val="31849B" w:themeColor="accent5" w:themeShade="BF"/>
        </w:rPr>
        <w:t xml:space="preserve"> с ребятами делаем вывод, о котором писал </w:t>
      </w:r>
      <w:r w:rsidR="00725224" w:rsidRPr="00795B92">
        <w:rPr>
          <w:b/>
          <w:color w:val="31849B" w:themeColor="accent5" w:themeShade="BF"/>
        </w:rPr>
        <w:t xml:space="preserve">А. </w:t>
      </w:r>
      <w:proofErr w:type="spellStart"/>
      <w:r w:rsidRPr="00795B92">
        <w:rPr>
          <w:b/>
          <w:color w:val="31849B" w:themeColor="accent5" w:themeShade="BF"/>
        </w:rPr>
        <w:t>Маслоу</w:t>
      </w:r>
      <w:proofErr w:type="spellEnd"/>
      <w:r w:rsidRPr="00795B92">
        <w:rPr>
          <w:b/>
          <w:color w:val="31849B" w:themeColor="accent5" w:themeShade="BF"/>
        </w:rPr>
        <w:t xml:space="preserve">: человека определяют его потребности, они говорят его нравственной состоятельности, о границе его развития. </w:t>
      </w:r>
      <w:r w:rsidRPr="00795B92">
        <w:rPr>
          <w:b/>
          <w:color w:val="31849B" w:themeColor="accent5" w:themeShade="BF"/>
          <w:shd w:val="clear" w:color="auto" w:fill="F9FAFB"/>
        </w:rPr>
        <w:t xml:space="preserve">Высшие потребности характеризуют личность человека и показывают широкий спектр культурных индивидуальных различий, однако их крайне сложно измерить. По подсчетам автора теории, только 2% населения Земли достигают наивысшего удовлетворения — </w:t>
      </w:r>
      <w:proofErr w:type="spellStart"/>
      <w:r w:rsidRPr="00795B92">
        <w:rPr>
          <w:b/>
          <w:color w:val="31849B" w:themeColor="accent5" w:themeShade="BF"/>
          <w:shd w:val="clear" w:color="auto" w:fill="F9FAFB"/>
        </w:rPr>
        <w:t>самоактуализации</w:t>
      </w:r>
      <w:proofErr w:type="spellEnd"/>
      <w:r w:rsidRPr="00795B92">
        <w:rPr>
          <w:b/>
          <w:color w:val="31849B" w:themeColor="accent5" w:themeShade="BF"/>
          <w:shd w:val="clear" w:color="auto" w:fill="F9FAFB"/>
        </w:rPr>
        <w:t>. </w:t>
      </w:r>
    </w:p>
    <w:p w:rsidR="0048716F" w:rsidRPr="00795B92" w:rsidRDefault="0048716F" w:rsidP="00795B92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color w:val="31849B" w:themeColor="accent5" w:themeShade="BF"/>
          <w:shd w:val="clear" w:color="auto" w:fill="F9FAFB"/>
        </w:rPr>
      </w:pPr>
    </w:p>
    <w:p w:rsidR="00725224" w:rsidRPr="00795B92" w:rsidRDefault="00725224" w:rsidP="00795B9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 w:firstLine="709"/>
        <w:jc w:val="both"/>
        <w:rPr>
          <w:b/>
          <w:color w:val="31849B" w:themeColor="accent5" w:themeShade="BF"/>
        </w:rPr>
      </w:pPr>
      <w:r w:rsidRPr="00795B92">
        <w:rPr>
          <w:b/>
          <w:color w:val="111115"/>
          <w:bdr w:val="none" w:sz="0" w:space="0" w:color="auto" w:frame="1"/>
        </w:rPr>
        <w:t>Психология</w:t>
      </w:r>
      <w:r w:rsidRPr="00795B92">
        <w:rPr>
          <w:color w:val="111115"/>
          <w:bdr w:val="none" w:sz="0" w:space="0" w:color="auto" w:frame="1"/>
        </w:rPr>
        <w:t xml:space="preserve">  - Эрик Берн «Родитель-взрослый – ребенок» - «Обломов» И.А. Гончаров.</w:t>
      </w:r>
    </w:p>
    <w:p w:rsidR="0072773B" w:rsidRPr="00795B92" w:rsidRDefault="0048716F" w:rsidP="00795B92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Различные жизненные ситуации требуют от нас разного поведения и разнообразных психологических реакций. Каждый день человек </w:t>
      </w:r>
      <w:r w:rsidRPr="00795B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играет около десятка не похожих</w:t>
      </w: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</w:t>
      </w:r>
      <w:proofErr w:type="gramStart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предыдущие</w:t>
      </w:r>
      <w:proofErr w:type="gramEnd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ролей, тем самым представляя себя на арене социума.</w:t>
      </w: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</w:t>
      </w: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случае</w:t>
      </w:r>
      <w:proofErr w:type="gramStart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proofErr w:type="gramEnd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если одно из эго-состояний стремится к доминированию, происходит личностный дисбаланс. </w:t>
      </w:r>
    </w:p>
    <w:p w:rsidR="008C0DC6" w:rsidRPr="00795B92" w:rsidRDefault="0048716F" w:rsidP="00795B92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Например, когда Родитель перекрывает Взрослого, мы наблюдаем закрытого в себе человека, склонного к постоянному самоконтролю, жёстким принципам и строгости. Если же активным является Дитя, такого человека назовут бессовестным и </w:t>
      </w:r>
      <w:proofErr w:type="spellStart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гиперактивным</w:t>
      </w:r>
      <w:proofErr w:type="spellEnd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ведь для него отсутствуют правила, которые следует соблюдать каждому члену общества. </w:t>
      </w:r>
    </w:p>
    <w:p w:rsidR="008C08FB" w:rsidRPr="00795B92" w:rsidRDefault="008C08FB" w:rsidP="00795B92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Типы личности, через призму которых можно рассмотреть персонажи романа «Обломов».</w:t>
      </w:r>
    </w:p>
    <w:p w:rsidR="008C08FB" w:rsidRPr="00795B92" w:rsidRDefault="008C08FB" w:rsidP="00795B92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5B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Ольга Ильинская </w:t>
      </w: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9C33FB"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(ребенок) - </w:t>
      </w: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капризная, </w:t>
      </w:r>
      <w:r w:rsidR="009C33FB"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пытается манипулировать Обломовым, очень нетерпелива. Ольга (родитель) – придумывает план переустройства жизни Обломова, </w:t>
      </w:r>
      <w:r w:rsidR="00075DA4"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пытается </w:t>
      </w:r>
      <w:r w:rsidR="009C33FB"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меня</w:t>
      </w:r>
      <w:r w:rsidR="00075DA4"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</w:t>
      </w:r>
      <w:r w:rsidR="009C33FB"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его привычки.</w:t>
      </w:r>
    </w:p>
    <w:p w:rsidR="008C08FB" w:rsidRPr="00795B92" w:rsidRDefault="00075DA4" w:rsidP="00795B92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>Обломов</w:t>
      </w: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– ребенок, он податлив, разрешает себя воспитывать, бунтует, когда ему это совсем не травится, жалуется. В период влюбленности пытается вести себя с Ольгой, как взрослый.</w:t>
      </w:r>
    </w:p>
    <w:p w:rsidR="00075DA4" w:rsidRPr="00795B92" w:rsidRDefault="00075DA4" w:rsidP="00795B92">
      <w:pPr>
        <w:spacing w:after="0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</w:p>
    <w:p w:rsidR="004648B7" w:rsidRPr="00795B92" w:rsidRDefault="00075DA4" w:rsidP="00795B92">
      <w:pPr>
        <w:spacing w:after="0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Роман «Отцы и Дети» </w:t>
      </w: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- П.П. Кирсанов – капризный ребенок, не принимающий позиций Е.Базарова, Базаров же ведет себя как </w:t>
      </w:r>
      <w:r w:rsidR="004648B7"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взрослый, не пытаясь менять позиций других людей. Только с Одинцовой он становится настоящим ребенком, дает волю чувствам, естественным порывам.</w:t>
      </w:r>
    </w:p>
    <w:p w:rsidR="00900E7C" w:rsidRPr="00795B92" w:rsidRDefault="0072773B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u w:val="single"/>
          <w:bdr w:val="none" w:sz="0" w:space="0" w:color="auto" w:frame="1"/>
        </w:rPr>
        <w:t>ВЫВОД:</w:t>
      </w:r>
      <w:r w:rsidRPr="00795B92"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  <w:t xml:space="preserve"> </w:t>
      </w:r>
      <w:r w:rsidR="004648B7" w:rsidRPr="00795B92"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  <w:t>не совпадение ролей, которых требует определенная ситуация общения, приводит к конфликтам взглядов и точек зрения.</w:t>
      </w:r>
    </w:p>
    <w:p w:rsidR="00AD2DEC" w:rsidRPr="00795B92" w:rsidRDefault="00AD2DEC" w:rsidP="00795B9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AD2DEC" w:rsidRPr="00795B92" w:rsidRDefault="00AD2DEC" w:rsidP="00795B92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Язык цветов в русской литературе</w:t>
      </w:r>
    </w:p>
    <w:p w:rsidR="00AD2DEC" w:rsidRPr="00795B92" w:rsidRDefault="00AD2DEC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</w:pPr>
      <w:r w:rsidRPr="00795B92">
        <w:rPr>
          <w:b/>
          <w:bdr w:val="none" w:sz="0" w:space="0" w:color="auto" w:frame="1"/>
        </w:rPr>
        <w:t xml:space="preserve">«Бедная Лиза»  - белые ландыши, </w:t>
      </w:r>
      <w:r w:rsidRPr="00795B92">
        <w:t>Одно из занятий Лизы – торговля собственноручно собранными цветами. Когда девушка познакомилась с обольстителем Эрастом, в руках у нее были ландыши.</w:t>
      </w:r>
    </w:p>
    <w:p w:rsidR="005C4A3B" w:rsidRPr="00795B92" w:rsidRDefault="00AD2DEC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</w:pPr>
      <w:r w:rsidRPr="00795B92">
        <w:lastRenderedPageBreak/>
        <w:t>Сезон ландышей – конец мая – начало июня. Цветы эти символично белые – непорочные, как и Лиза. С другой стороны – они хоть и весенние, но расцветающие уже под занавес этого времени года. И это тоже, возможно, важно. Писатель как бы намекает на конец чистоты. Лиза не только рассталась с девичьей честью, но и, не выдержав испытаний, предательства любимого, ушла из жизни.</w:t>
      </w:r>
    </w:p>
    <w:p w:rsidR="005C4A3B" w:rsidRPr="00795B92" w:rsidRDefault="005C4A3B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</w:pPr>
      <w:r w:rsidRPr="00795B92">
        <w:rPr>
          <w:b/>
          <w:bdr w:val="none" w:sz="0" w:space="0" w:color="auto" w:frame="1"/>
        </w:rPr>
        <w:t xml:space="preserve">«Отцы и дети» - </w:t>
      </w:r>
      <w:r w:rsidRPr="00795B92">
        <w:rPr>
          <w:shd w:val="clear" w:color="auto" w:fill="FFFFFF"/>
        </w:rPr>
        <w:t xml:space="preserve">В «Отцах и детях» Тургенев подробно описал цветы в руках не светской львицы Одинцовой или </w:t>
      </w:r>
      <w:proofErr w:type="spellStart"/>
      <w:r w:rsidRPr="00795B92">
        <w:rPr>
          <w:shd w:val="clear" w:color="auto" w:fill="FFFFFF"/>
        </w:rPr>
        <w:t>эмансипе</w:t>
      </w:r>
      <w:proofErr w:type="spellEnd"/>
      <w:r w:rsidRPr="00795B92">
        <w:rPr>
          <w:shd w:val="clear" w:color="auto" w:fill="FFFFFF"/>
        </w:rPr>
        <w:t xml:space="preserve"> </w:t>
      </w:r>
      <w:proofErr w:type="spellStart"/>
      <w:r w:rsidRPr="00795B92">
        <w:rPr>
          <w:shd w:val="clear" w:color="auto" w:fill="FFFFFF"/>
        </w:rPr>
        <w:t>Кукшиной</w:t>
      </w:r>
      <w:proofErr w:type="spellEnd"/>
      <w:r w:rsidRPr="00795B92">
        <w:rPr>
          <w:shd w:val="clear" w:color="auto" w:fill="FFFFFF"/>
        </w:rPr>
        <w:t xml:space="preserve">, а крепостной </w:t>
      </w:r>
      <w:proofErr w:type="spellStart"/>
      <w:proofErr w:type="gramStart"/>
      <w:r w:rsidRPr="00795B92">
        <w:rPr>
          <w:shd w:val="clear" w:color="auto" w:fill="FFFFFF"/>
        </w:rPr>
        <w:t>Фенечки</w:t>
      </w:r>
      <w:proofErr w:type="spellEnd"/>
      <w:proofErr w:type="gramEnd"/>
      <w:r w:rsidRPr="00795B92">
        <w:rPr>
          <w:shd w:val="clear" w:color="auto" w:fill="FFFFFF"/>
        </w:rPr>
        <w:t xml:space="preserve"> – женщины, с которой отец главного героя Кирсанова «имеет связь». </w:t>
      </w:r>
      <w:r w:rsidRPr="00795B92">
        <w:t xml:space="preserve">В эпизоде с цветами описывается, как </w:t>
      </w:r>
      <w:proofErr w:type="spellStart"/>
      <w:proofErr w:type="gramStart"/>
      <w:r w:rsidRPr="00795B92">
        <w:t>Фенечка</w:t>
      </w:r>
      <w:proofErr w:type="spellEnd"/>
      <w:proofErr w:type="gramEnd"/>
      <w:r w:rsidRPr="00795B92">
        <w:t xml:space="preserve"> сидит на скамейке, рядом с ней только что сорванные в саду розы – белые и красные. К ней подходит Базаров и просит за свои услуги доктора плату, «хоть бы и цветком». Поначалу он хочет спровоцировать молодую женщину, даже заигрывает с ней (в другом эпизоде даже обманом целует).</w:t>
      </w:r>
    </w:p>
    <w:p w:rsidR="005C4A3B" w:rsidRPr="00795B92" w:rsidRDefault="005C4A3B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</w:pPr>
      <w:r w:rsidRPr="00795B92">
        <w:t>«</w:t>
      </w:r>
      <w:proofErr w:type="gramStart"/>
      <w:r w:rsidRPr="00795B92">
        <w:t>Какую</w:t>
      </w:r>
      <w:proofErr w:type="gramEnd"/>
      <w:r w:rsidRPr="00795B92">
        <w:t xml:space="preserve"> вам…» – просто, безо всяких подтекстов спрашивает </w:t>
      </w:r>
      <w:proofErr w:type="spellStart"/>
      <w:r w:rsidRPr="00795B92">
        <w:t>Фенечка</w:t>
      </w:r>
      <w:proofErr w:type="spellEnd"/>
      <w:r w:rsidRPr="00795B92">
        <w:t>. И главный герой выбирает «</w:t>
      </w:r>
      <w:proofErr w:type="gramStart"/>
      <w:r w:rsidRPr="00795B92">
        <w:t>красную</w:t>
      </w:r>
      <w:proofErr w:type="gramEnd"/>
      <w:r w:rsidRPr="00795B92">
        <w:t xml:space="preserve"> и не слишком большую».</w:t>
      </w:r>
    </w:p>
    <w:p w:rsidR="005C4A3B" w:rsidRPr="00795B92" w:rsidRDefault="005C4A3B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</w:pPr>
      <w:r w:rsidRPr="00795B92">
        <w:t>На этом все.</w:t>
      </w:r>
    </w:p>
    <w:p w:rsidR="00AD2DEC" w:rsidRPr="00795B92" w:rsidRDefault="005C4A3B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</w:pPr>
      <w:r w:rsidRPr="00795B92">
        <w:t xml:space="preserve">Розы – известный символ любви. Цвета – белый и красный – чистоты и страсти. Все это очень хорошо отражает именно неоднозначность положения женщины. По тому, как просто </w:t>
      </w:r>
      <w:proofErr w:type="spellStart"/>
      <w:proofErr w:type="gramStart"/>
      <w:r w:rsidRPr="00795B92">
        <w:t>Фенечка</w:t>
      </w:r>
      <w:proofErr w:type="spellEnd"/>
      <w:proofErr w:type="gramEnd"/>
      <w:r w:rsidRPr="00795B92">
        <w:t xml:space="preserve"> выбрала цветок, подтекстов в ее поведении нет.</w:t>
      </w:r>
    </w:p>
    <w:p w:rsidR="000C5333" w:rsidRPr="00795B92" w:rsidRDefault="000C5333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</w:pPr>
      <w:r w:rsidRPr="00795B92">
        <w:rPr>
          <w:b/>
          <w:bdr w:val="none" w:sz="0" w:space="0" w:color="auto" w:frame="1"/>
        </w:rPr>
        <w:t xml:space="preserve">«Мастер и Маргарита» - </w:t>
      </w:r>
      <w:r w:rsidRPr="00795B92">
        <w:rPr>
          <w:shd w:val="clear" w:color="auto" w:fill="FFFFFF"/>
        </w:rPr>
        <w:t>При первом описании встречи главных героев «Мастера и Маргариты» Булгаков отмечает только, что это были «…</w:t>
      </w:r>
      <w:r w:rsidRPr="00795B92">
        <w:rPr>
          <w:b/>
          <w:shd w:val="clear" w:color="auto" w:fill="FFFFFF"/>
        </w:rPr>
        <w:t>отвратительные, тревожные желтые цветы. Черт их знает, как их зовут, но они первые почему-то появляются в Москве».</w:t>
      </w:r>
      <w:r w:rsidRPr="00795B92">
        <w:rPr>
          <w:shd w:val="clear" w:color="auto" w:fill="FFFFFF"/>
        </w:rPr>
        <w:t xml:space="preserve"> </w:t>
      </w:r>
      <w:r w:rsidRPr="00795B92">
        <w:t>Мимоза становится предсказателем судьбы героев. Желтый – традиционно цвет неверности, предательства, в более широком смысле беды. Мимозы Маргариты как бы предвещают, что ничего хорошего с персонажами не случится, и эта тревожность и напряжение будут только нарастать.</w:t>
      </w:r>
    </w:p>
    <w:p w:rsidR="00AF17B2" w:rsidRPr="00795B92" w:rsidRDefault="000C5333" w:rsidP="00795B92">
      <w:pPr>
        <w:pStyle w:val="a3"/>
        <w:shd w:val="clear" w:color="auto" w:fill="FFFFFF"/>
        <w:spacing w:before="0" w:beforeAutospacing="0" w:after="0" w:afterAutospacing="0" w:line="276" w:lineRule="auto"/>
        <w:ind w:firstLine="709"/>
      </w:pPr>
      <w:r w:rsidRPr="00795B92">
        <w:t>И еще. В христианстве мимоза – цветок света, а ведьма Маргарита от света с радостью отвернулась, выбрав покой. Поэтому можно сказать, что в начале романа мимозы уже намекают на уход из мира главных героев.</w:t>
      </w:r>
    </w:p>
    <w:p w:rsidR="00AF17B2" w:rsidRPr="00795B92" w:rsidRDefault="00AF17B2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u w:val="single"/>
          <w:bdr w:val="none" w:sz="0" w:space="0" w:color="auto" w:frame="1"/>
        </w:rPr>
        <w:t xml:space="preserve">ВЫВОД: </w:t>
      </w:r>
      <w:r w:rsidRPr="00795B92"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  <w:t xml:space="preserve">цветы – как </w:t>
      </w:r>
      <w:proofErr w:type="spellStart"/>
      <w:r w:rsidRPr="00795B92"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  <w:t>внесюжетный</w:t>
      </w:r>
      <w:proofErr w:type="spellEnd"/>
      <w:r w:rsidRPr="00795B92"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  <w:t xml:space="preserve"> элемент, который может раскрывать характер героев, предвосхищать события, показывать связь с мифологией. Также они могут служить знаком, чертой характера, </w:t>
      </w:r>
      <w:r w:rsidR="00E83DB5" w:rsidRPr="00795B92"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  <w:t>психологическим портретом.</w:t>
      </w:r>
    </w:p>
    <w:p w:rsidR="00AD2DEC" w:rsidRPr="00795B92" w:rsidRDefault="00AD2DEC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</w:pPr>
    </w:p>
    <w:p w:rsidR="00CF7D19" w:rsidRPr="00795B92" w:rsidRDefault="00CF7D19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</w:pPr>
    </w:p>
    <w:p w:rsidR="00CF7D19" w:rsidRPr="00795B92" w:rsidRDefault="00CF7D19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31849B" w:themeColor="accent5" w:themeShade="BF"/>
          <w:sz w:val="24"/>
          <w:szCs w:val="24"/>
          <w:bdr w:val="none" w:sz="0" w:space="0" w:color="auto" w:frame="1"/>
        </w:rPr>
      </w:pPr>
    </w:p>
    <w:p w:rsidR="001113C8" w:rsidRPr="00795B92" w:rsidRDefault="001113C8" w:rsidP="00795B92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Философия, «Эффект бабочки», «Теория Хаоса»</w:t>
      </w:r>
    </w:p>
    <w:p w:rsidR="00D444E0" w:rsidRPr="00795B92" w:rsidRDefault="00D444E0" w:rsidP="00795B9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AD2DEC" w:rsidRPr="00795B92" w:rsidRDefault="00196E40" w:rsidP="00795B92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</w:rPr>
        <w:t>А это значит, что любое решение, которое мы принимаем, каждый наш шаг и вздох имеет огромный эффект даже в ближайшем будущем. Когда мы смотрим на событие из прошлого, рассуждаем об истории человечества или просто о своей жизни, мы часто задаемся вопросом «а что, если бы я тогда поступил иначе, что изменилось бы?»</w:t>
      </w:r>
    </w:p>
    <w:p w:rsidR="00196E40" w:rsidRPr="00795B92" w:rsidRDefault="00A91A5C" w:rsidP="00795B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«Гранатовый браслет» - если бы Княгиня Вера Шеина отнеслась более снисходительно к </w:t>
      </w:r>
      <w:proofErr w:type="spellStart"/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Желткову</w:t>
      </w:r>
      <w:proofErr w:type="spellEnd"/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и не была с ним так группа, откровенно сама с ним поговорила, возможно, не было бы такого трагического финала и смерти героя.</w:t>
      </w:r>
    </w:p>
    <w:p w:rsidR="00A91A5C" w:rsidRPr="00795B92" w:rsidRDefault="00A91A5C" w:rsidP="00795B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«Герой нашего времени» - </w:t>
      </w:r>
      <w:r w:rsidR="00D444E0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изменение изначального отношение к жизни Печорина смогло бы предотвратить много трагедий, необдуманных поступков.</w:t>
      </w:r>
    </w:p>
    <w:p w:rsidR="00D444E0" w:rsidRPr="00795B92" w:rsidRDefault="00D444E0" w:rsidP="00795B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«Гроза» - изменение отношение Катерины к жизни</w:t>
      </w:r>
      <w:r w:rsidR="00262AB1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изменило бы ее судьбу.</w:t>
      </w:r>
    </w:p>
    <w:p w:rsidR="00D444E0" w:rsidRPr="00795B92" w:rsidRDefault="00D444E0" w:rsidP="00795B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«Станционный смотритель» - </w:t>
      </w:r>
      <w:r w:rsidR="00262AB1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если бы </w:t>
      </w:r>
      <w:proofErr w:type="spellStart"/>
      <w:r w:rsidR="00262AB1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Авдотья</w:t>
      </w:r>
      <w:proofErr w:type="spellEnd"/>
      <w:r w:rsidR="00262AB1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262AB1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Вырина</w:t>
      </w:r>
      <w:proofErr w:type="spellEnd"/>
      <w:r w:rsidR="00262AB1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изменила свое отношение к отцу, его жизнь не закончилась бы так трагично.</w:t>
      </w:r>
    </w:p>
    <w:p w:rsidR="00AF17B2" w:rsidRPr="00795B92" w:rsidRDefault="00D444E0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lastRenderedPageBreak/>
        <w:t xml:space="preserve">«Робинзон Крузо» - </w:t>
      </w:r>
      <w:r w:rsidR="00262AB1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если бы Робинзон изначально выбрал другой путь, не сбежал из дома или увидел намеки природы, возможно, его жизнь была бы совершенно другой.</w:t>
      </w:r>
    </w:p>
    <w:p w:rsidR="00AF17B2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0070C0"/>
          <w:sz w:val="24"/>
          <w:szCs w:val="24"/>
          <w:bdr w:val="none" w:sz="0" w:space="0" w:color="auto" w:frame="1"/>
        </w:rPr>
        <w:t>ВЫВОД: теория дает выход фантазии учащихся, возможность самим побыть в роли режиссеров и попробовать поменять ход событий, изменением одной детали произведения.</w:t>
      </w:r>
    </w:p>
    <w:p w:rsidR="00BB6AF0" w:rsidRPr="00795B92" w:rsidRDefault="00BB6AF0" w:rsidP="00795B92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«Язык телодвижения» </w:t>
      </w:r>
      <w:proofErr w:type="spellStart"/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>Аллан</w:t>
      </w:r>
      <w:proofErr w:type="spellEnd"/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>Пиз</w:t>
      </w:r>
      <w:proofErr w:type="spellEnd"/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 </w:t>
      </w:r>
    </w:p>
    <w:p w:rsidR="00AF17B2" w:rsidRPr="00795B92" w:rsidRDefault="00BB6AF0" w:rsidP="00795B9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</w:rPr>
        <w:t xml:space="preserve">Альберт </w:t>
      </w:r>
      <w:proofErr w:type="spellStart"/>
      <w:r w:rsidRPr="00795B92">
        <w:rPr>
          <w:rFonts w:ascii="Times New Roman" w:hAnsi="Times New Roman" w:cs="Times New Roman"/>
          <w:sz w:val="24"/>
          <w:szCs w:val="24"/>
        </w:rPr>
        <w:t>Мейерабиан</w:t>
      </w:r>
      <w:proofErr w:type="spellEnd"/>
      <w:r w:rsidRPr="00795B92">
        <w:rPr>
          <w:rFonts w:ascii="Times New Roman" w:hAnsi="Times New Roman" w:cs="Times New Roman"/>
          <w:sz w:val="24"/>
          <w:szCs w:val="24"/>
        </w:rPr>
        <w:t xml:space="preserve"> установил, что передача информации происходит за счет вербальных средств (только слов) на 7%, за счет звуковых средств (включая тон голоса, интонацию звука) на 38%, и за счет невербальных средств на 55%. Профессор </w:t>
      </w:r>
      <w:proofErr w:type="spellStart"/>
      <w:r w:rsidRPr="00795B92">
        <w:rPr>
          <w:rFonts w:ascii="Times New Roman" w:hAnsi="Times New Roman" w:cs="Times New Roman"/>
          <w:sz w:val="24"/>
          <w:szCs w:val="24"/>
        </w:rPr>
        <w:t>Бердвиссл</w:t>
      </w:r>
      <w:proofErr w:type="spellEnd"/>
      <w:r w:rsidRPr="00795B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5B92">
        <w:rPr>
          <w:rFonts w:ascii="Times New Roman" w:hAnsi="Times New Roman" w:cs="Times New Roman"/>
          <w:sz w:val="24"/>
          <w:szCs w:val="24"/>
        </w:rPr>
        <w:t>проделал аналогичные исследования</w:t>
      </w:r>
      <w:proofErr w:type="gramEnd"/>
      <w:r w:rsidRPr="00795B92">
        <w:rPr>
          <w:rFonts w:ascii="Times New Roman" w:hAnsi="Times New Roman" w:cs="Times New Roman"/>
          <w:sz w:val="24"/>
          <w:szCs w:val="24"/>
        </w:rPr>
        <w:t xml:space="preserve"> относительно доли невербальных средств в общении людей. Он установил, что в среднем человек говорит словами только в течение 10-11 минут в день, и что каждое предложение в среднем звучит не более 2, 5 секунд. Как и </w:t>
      </w:r>
      <w:proofErr w:type="spellStart"/>
      <w:r w:rsidRPr="00795B92">
        <w:rPr>
          <w:rFonts w:ascii="Times New Roman" w:hAnsi="Times New Roman" w:cs="Times New Roman"/>
          <w:sz w:val="24"/>
          <w:szCs w:val="24"/>
        </w:rPr>
        <w:t>Мейерабиан</w:t>
      </w:r>
      <w:proofErr w:type="spellEnd"/>
      <w:r w:rsidRPr="00795B92">
        <w:rPr>
          <w:rFonts w:ascii="Times New Roman" w:hAnsi="Times New Roman" w:cs="Times New Roman"/>
          <w:sz w:val="24"/>
          <w:szCs w:val="24"/>
        </w:rPr>
        <w:t>, он обнаружил, что словесное общение в беседе занимает менее 35%, а более 65% информации передается с помощью невербальных средств общения.</w:t>
      </w:r>
    </w:p>
    <w:p w:rsidR="00BB6AF0" w:rsidRPr="00795B92" w:rsidRDefault="00BB6AF0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95B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«Дама с собачкой»</w:t>
      </w: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- «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Дама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взглянула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него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тотчас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же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опустила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глаза»</w:t>
      </w:r>
      <w:r w:rsidRPr="00795B92">
        <w:rPr>
          <w:rStyle w:val="ff4"/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795B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Скромность</w:t>
      </w:r>
    </w:p>
    <w:p w:rsidR="00BB6AF0" w:rsidRPr="00795B92" w:rsidRDefault="00BB6AF0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sz w:val="24"/>
          <w:szCs w:val="24"/>
          <w:shd w:val="clear" w:color="auto" w:fill="F3F0E7"/>
        </w:rPr>
        <w:t xml:space="preserve">«И когда она </w:t>
      </w:r>
      <w:r w:rsidRPr="00795B92">
        <w:rPr>
          <w:rFonts w:ascii="Times New Roman" w:hAnsi="Times New Roman" w:cs="Times New Roman"/>
          <w:sz w:val="24"/>
          <w:szCs w:val="24"/>
        </w:rPr>
        <w:t>утве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3F0E7"/>
        </w:rPr>
        <w:t>рдительно кивнула головой»</w:t>
      </w:r>
      <w:r w:rsidR="00AF17B2" w:rsidRPr="00795B92">
        <w:rPr>
          <w:rFonts w:ascii="Times New Roman" w:hAnsi="Times New Roman" w:cs="Times New Roman"/>
          <w:sz w:val="24"/>
          <w:szCs w:val="24"/>
          <w:shd w:val="clear" w:color="auto" w:fill="F3F0E7"/>
        </w:rPr>
        <w:t xml:space="preserve"> - согласие</w:t>
      </w:r>
    </w:p>
    <w:p w:rsidR="00BB6AF0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sz w:val="24"/>
          <w:szCs w:val="24"/>
          <w:shd w:val="clear" w:color="auto" w:fill="F3F0E7"/>
        </w:rPr>
        <w:t>«</w:t>
      </w:r>
      <w:r w:rsidR="00BB6AF0" w:rsidRPr="00795B92">
        <w:rPr>
          <w:rFonts w:ascii="Times New Roman" w:hAnsi="Times New Roman" w:cs="Times New Roman"/>
          <w:sz w:val="24"/>
          <w:szCs w:val="24"/>
          <w:shd w:val="clear" w:color="auto" w:fill="F3F0E7"/>
        </w:rPr>
        <w:t>она задумалась в унылой позе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3F0E7"/>
        </w:rPr>
        <w:t xml:space="preserve">» </w:t>
      </w:r>
    </w:p>
    <w:p w:rsidR="00AF17B2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«он вдруг привлекал ее к себе и целовал страстно» - нетерпеливость</w:t>
      </w:r>
    </w:p>
    <w:p w:rsidR="00AF17B2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«Она сидела, он стоял, испуганный ее смущением, не решаясь сесть рядом»</w:t>
      </w:r>
    </w:p>
    <w:p w:rsidR="00CF7D19" w:rsidRPr="00795B92" w:rsidRDefault="00BB6AF0" w:rsidP="00795B92">
      <w:pPr>
        <w:shd w:val="clear" w:color="auto" w:fill="FFFFFF"/>
        <w:spacing w:after="0" w:line="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5B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</w:p>
    <w:p w:rsidR="00BB6AF0" w:rsidRPr="00795B92" w:rsidRDefault="00BB6AF0" w:rsidP="00795B92">
      <w:pPr>
        <w:shd w:val="clear" w:color="auto" w:fill="FFFFFF"/>
        <w:spacing w:after="0" w:line="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5B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F17B2" w:rsidRPr="00795B92" w:rsidRDefault="00BB6AF0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«Отцы и дети» - </w:t>
      </w:r>
      <w:r w:rsidR="00AF17B2"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«</w:t>
      </w:r>
      <w:r w:rsidR="00AF17B2"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 xml:space="preserve">Николай Петрович поник головой», </w:t>
      </w:r>
    </w:p>
    <w:p w:rsidR="00AF17B2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«Тонкие губы Базарова чуть тронулись»,</w:t>
      </w:r>
    </w:p>
    <w:p w:rsidR="00BB6AF0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 xml:space="preserve">«крепко стиснул его обнаженную красную руку, которую тот не сразу ему подал», </w:t>
      </w:r>
    </w:p>
    <w:p w:rsidR="00AF17B2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«Аркадий живо повернулся к отцу и звонко поцеловал его в щеку»,</w:t>
      </w:r>
    </w:p>
    <w:p w:rsidR="00AF17B2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«</w:t>
      </w:r>
      <w:proofErr w:type="spellStart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Прокофьич</w:t>
      </w:r>
      <w:proofErr w:type="spellEnd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 xml:space="preserve">, как бы с недоумением, взял обеими руками </w:t>
      </w:r>
      <w:proofErr w:type="spellStart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базаровскую</w:t>
      </w:r>
      <w:proofErr w:type="spellEnd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 xml:space="preserve"> «</w:t>
      </w:r>
      <w:proofErr w:type="spellStart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одеженку</w:t>
      </w:r>
      <w:proofErr w:type="spellEnd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» и, высоко подняв ее над головою, удалился на цыпочках»,</w:t>
      </w:r>
    </w:p>
    <w:p w:rsidR="00AF17B2" w:rsidRPr="00795B92" w:rsidRDefault="00AF17B2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3F0E7"/>
        </w:rPr>
        <w:t>«Павел Петрович слегка наклонил свой гибкий стан и слегка улыбнулся, но руки не подал и даже положил ее обратно в карман»</w:t>
      </w:r>
    </w:p>
    <w:p w:rsidR="002C56B6" w:rsidRPr="00795B92" w:rsidRDefault="002C56B6" w:rsidP="00795B92">
      <w:pPr>
        <w:tabs>
          <w:tab w:val="left" w:pos="4272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«Война и мир» - Болконский «поджал губы, заложив руки назад, покачивая головой»</w:t>
      </w:r>
    </w:p>
    <w:p w:rsidR="00CF7D19" w:rsidRPr="00795B92" w:rsidRDefault="00BB6AF0" w:rsidP="00795B92">
      <w:pPr>
        <w:shd w:val="clear" w:color="auto" w:fill="FFFFFF"/>
        <w:spacing w:after="0" w:line="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5B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795B92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  <w:lang w:eastAsia="ru-RU"/>
        </w:rPr>
        <w:t xml:space="preserve"> </w:t>
      </w:r>
      <w:r w:rsidRPr="00795B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</w:p>
    <w:p w:rsidR="00BB6AF0" w:rsidRPr="00795B92" w:rsidRDefault="00BB6AF0" w:rsidP="00795B92">
      <w:pPr>
        <w:shd w:val="clear" w:color="auto" w:fill="FFFFFF"/>
        <w:spacing w:after="0" w:line="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5B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раскаяние.</w:t>
      </w:r>
    </w:p>
    <w:p w:rsidR="00D444E0" w:rsidRPr="00795B92" w:rsidRDefault="00AF17B2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0070C0"/>
          <w:sz w:val="24"/>
          <w:szCs w:val="24"/>
          <w:bdr w:val="none" w:sz="0" w:space="0" w:color="auto" w:frame="1"/>
        </w:rPr>
        <w:t>ВЫВОД: жесты углубляют характер героев или подтверждают его.</w:t>
      </w:r>
    </w:p>
    <w:p w:rsidR="00AF17B2" w:rsidRPr="00795B92" w:rsidRDefault="00AF17B2" w:rsidP="00795B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2C56B6" w:rsidRPr="00795B92" w:rsidRDefault="00262AB1" w:rsidP="00795B92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ИСКУССТВО</w:t>
      </w:r>
    </w:p>
    <w:p w:rsidR="002C56B6" w:rsidRPr="00795B92" w:rsidRDefault="002C56B6" w:rsidP="00795B92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Музыка</w:t>
      </w:r>
    </w:p>
    <w:p w:rsidR="002C56B6" w:rsidRPr="00795B92" w:rsidRDefault="002C56B6" w:rsidP="00795B92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В.В. Маяковский</w:t>
      </w:r>
      <w:r w:rsidRPr="00795B92">
        <w:rPr>
          <w:rFonts w:ascii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 w:rsidRPr="00795B92">
        <w:rPr>
          <w:rFonts w:ascii="Times New Roman" w:hAnsi="Times New Roman" w:cs="Times New Roman"/>
          <w:color w:val="000000"/>
          <w:sz w:val="24"/>
          <w:szCs w:val="24"/>
        </w:rPr>
        <w:t>Лиличка</w:t>
      </w:r>
      <w:proofErr w:type="spellEnd"/>
      <w:r w:rsidRPr="00795B92">
        <w:rPr>
          <w:rFonts w:ascii="Times New Roman" w:hAnsi="Times New Roman" w:cs="Times New Roman"/>
          <w:color w:val="000000"/>
          <w:sz w:val="24"/>
          <w:szCs w:val="24"/>
        </w:rPr>
        <w:t>!” - СПЛИН “</w:t>
      </w: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Дым табачный воздух выел”, </w:t>
      </w:r>
      <w:r w:rsidRPr="00795B9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Н.С. Гумилев</w:t>
      </w: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“Слово” - </w:t>
      </w:r>
      <w:hyperlink r:id="rId8" w:history="1">
        <w:r w:rsidRPr="00795B92">
          <w:rPr>
            <w:rStyle w:val="a9"/>
            <w:rFonts w:ascii="Times New Roman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 xml:space="preserve">Полина </w:t>
        </w:r>
        <w:proofErr w:type="spellStart"/>
        <w:r w:rsidRPr="00795B92">
          <w:rPr>
            <w:rStyle w:val="a9"/>
            <w:rFonts w:ascii="Times New Roman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>Агуреева</w:t>
        </w:r>
        <w:proofErr w:type="spellEnd"/>
        <w:r w:rsidRPr="00795B92">
          <w:rPr>
            <w:rStyle w:val="a9"/>
            <w:rFonts w:ascii="Times New Roman" w:hAnsi="Times New Roman" w:cs="Times New Roman"/>
            <w:color w:val="000000"/>
            <w:sz w:val="24"/>
            <w:szCs w:val="24"/>
            <w:u w:val="none"/>
            <w:shd w:val="clear" w:color="auto" w:fill="FFFFFF"/>
          </w:rPr>
          <w:t xml:space="preserve"> «СЛОВО»</w:t>
        </w:r>
      </w:hyperlink>
      <w:r w:rsidRPr="00795B92">
        <w:rPr>
          <w:rFonts w:ascii="Times New Roman" w:hAnsi="Times New Roman" w:cs="Times New Roman"/>
          <w:sz w:val="24"/>
          <w:szCs w:val="24"/>
        </w:rPr>
        <w:t xml:space="preserve">, </w:t>
      </w:r>
      <w:r w:rsidRPr="00795B9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С.А. Есенин</w:t>
      </w: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“Не бродить, не мять в кустах багряных</w:t>
      </w:r>
      <w:proofErr w:type="gramStart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..” - </w:t>
      </w:r>
      <w:proofErr w:type="gramEnd"/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 Безруков.</w:t>
      </w:r>
    </w:p>
    <w:p w:rsidR="002C56B6" w:rsidRPr="00795B92" w:rsidRDefault="00714AC8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2.  </w:t>
      </w:r>
      <w:proofErr w:type="spellStart"/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>Фильмография</w:t>
      </w:r>
      <w:proofErr w:type="spellEnd"/>
    </w:p>
    <w:p w:rsidR="002C56B6" w:rsidRPr="00795B92" w:rsidRDefault="002C56B6" w:rsidP="00795B92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</w:p>
    <w:p w:rsidR="002C56B6" w:rsidRPr="00795B92" w:rsidRDefault="00714AC8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>3.Изобразительное искусство</w:t>
      </w:r>
    </w:p>
    <w:p w:rsidR="00714AC8" w:rsidRPr="00795B92" w:rsidRDefault="00CF7D19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7F8F7"/>
        </w:rPr>
        <w:t xml:space="preserve"> - </w:t>
      </w:r>
      <w:r w:rsidR="00714AC8" w:rsidRPr="00795B92">
        <w:rPr>
          <w:rFonts w:ascii="Times New Roman" w:hAnsi="Times New Roman" w:cs="Times New Roman"/>
          <w:color w:val="000000"/>
          <w:sz w:val="24"/>
          <w:szCs w:val="24"/>
          <w:shd w:val="clear" w:color="auto" w:fill="F7F8F7"/>
        </w:rPr>
        <w:t xml:space="preserve">Мы не можем не заметить </w:t>
      </w:r>
      <w:r w:rsidR="00714AC8" w:rsidRPr="00795B92">
        <w:rPr>
          <w:rFonts w:ascii="Times New Roman" w:hAnsi="Times New Roman" w:cs="Times New Roman"/>
          <w:color w:val="000000"/>
          <w:sz w:val="24"/>
          <w:szCs w:val="24"/>
        </w:rPr>
        <w:t xml:space="preserve">поразительную духовную и творческую взаимосвязь двух великих русских гениев XIX века - поэта </w:t>
      </w:r>
      <w:r w:rsidR="00714AC8" w:rsidRPr="00795B92">
        <w:rPr>
          <w:rFonts w:ascii="Times New Roman" w:hAnsi="Times New Roman" w:cs="Times New Roman"/>
          <w:b/>
          <w:color w:val="000000"/>
          <w:sz w:val="24"/>
          <w:szCs w:val="24"/>
        </w:rPr>
        <w:t>Михаила Лермонтова и художника Михаила Врубеля</w:t>
      </w:r>
      <w:r w:rsidR="00714AC8" w:rsidRPr="00795B92">
        <w:rPr>
          <w:rFonts w:ascii="Times New Roman" w:hAnsi="Times New Roman" w:cs="Times New Roman"/>
          <w:color w:val="000000"/>
          <w:sz w:val="24"/>
          <w:szCs w:val="24"/>
        </w:rPr>
        <w:t>. Трагические жизненные пути обоих постоянно перекликались в образах их искусства, творческих муках и озарениях. Одной из центральных тем в творчестве обоих художников стала тема Демона - падшего ангела, в гордом одиночестве блуждающего по просторам вселенной. Гениальная поэма Л</w:t>
      </w:r>
      <w:r w:rsidR="00F64A21" w:rsidRPr="00795B92">
        <w:rPr>
          <w:rFonts w:ascii="Times New Roman" w:hAnsi="Times New Roman" w:cs="Times New Roman"/>
          <w:color w:val="000000"/>
          <w:sz w:val="24"/>
          <w:szCs w:val="24"/>
        </w:rPr>
        <w:t>ермонтова «</w:t>
      </w:r>
      <w:r w:rsidR="00714AC8" w:rsidRPr="00795B92">
        <w:rPr>
          <w:rFonts w:ascii="Times New Roman" w:hAnsi="Times New Roman" w:cs="Times New Roman"/>
          <w:color w:val="000000"/>
          <w:sz w:val="24"/>
          <w:szCs w:val="24"/>
        </w:rPr>
        <w:t>Демон</w:t>
      </w:r>
      <w:r w:rsidR="00F64A21" w:rsidRPr="00795B92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714AC8" w:rsidRPr="00795B92">
        <w:rPr>
          <w:rFonts w:ascii="Times New Roman" w:hAnsi="Times New Roman" w:cs="Times New Roman"/>
          <w:color w:val="000000"/>
          <w:sz w:val="24"/>
          <w:szCs w:val="24"/>
        </w:rPr>
        <w:t xml:space="preserve">и поразительные </w:t>
      </w:r>
      <w:proofErr w:type="spellStart"/>
      <w:r w:rsidR="00714AC8" w:rsidRPr="00795B92">
        <w:rPr>
          <w:rFonts w:ascii="Times New Roman" w:hAnsi="Times New Roman" w:cs="Times New Roman"/>
          <w:color w:val="000000"/>
          <w:sz w:val="24"/>
          <w:szCs w:val="24"/>
        </w:rPr>
        <w:t>врубелевские</w:t>
      </w:r>
      <w:proofErr w:type="spellEnd"/>
      <w:r w:rsidR="00714AC8" w:rsidRPr="00795B92">
        <w:rPr>
          <w:rFonts w:ascii="Times New Roman" w:hAnsi="Times New Roman" w:cs="Times New Roman"/>
          <w:color w:val="000000"/>
          <w:sz w:val="24"/>
          <w:szCs w:val="24"/>
        </w:rPr>
        <w:t xml:space="preserve"> рисунки к ней стали вершинами в творчестве обоих мастеров.</w:t>
      </w:r>
    </w:p>
    <w:p w:rsidR="00F64A21" w:rsidRPr="00795B92" w:rsidRDefault="00CF7D19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- </w:t>
      </w:r>
      <w:proofErr w:type="spellStart"/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>Боклевский</w:t>
      </w:r>
      <w:proofErr w:type="spellEnd"/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 и «Мертвые души»</w:t>
      </w:r>
    </w:p>
    <w:p w:rsidR="00CF7D19" w:rsidRPr="00795B92" w:rsidRDefault="00CF7D19" w:rsidP="00795B92">
      <w:pPr>
        <w:spacing w:after="0"/>
        <w:ind w:firstLine="709"/>
        <w:jc w:val="both"/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- Футуризм в литературе и изобразительном искусстве </w:t>
      </w:r>
    </w:p>
    <w:p w:rsidR="00CF7D19" w:rsidRPr="00795B92" w:rsidRDefault="00CF7D19" w:rsidP="00795B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изобразительном искусстве футуризм отталкивался от </w:t>
      </w:r>
      <w:proofErr w:type="spellStart"/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>фовизма</w:t>
      </w:r>
      <w:proofErr w:type="spellEnd"/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заимствуя у него цветовые находки, </w:t>
      </w:r>
      <w:r w:rsidRPr="00795B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 от кубизма, у которого перенял художественные формы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Главные художественные принципы — скорость, движение, энергия, которые некоторые футуристы пытались передать 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достаточно простыми приёмами. Для их живописи характерны энергические композиции, где фигуры раздроблены на фрагменты и пересекаются острыми углами, где преобладают мелькающие формы, зигзаги, спирали, скошенные конусы, где движение передаётся путём наложения последовательных фаз на одно изображение.</w:t>
      </w:r>
    </w:p>
    <w:p w:rsidR="00F64A21" w:rsidRPr="00795B92" w:rsidRDefault="00CF7D19" w:rsidP="00795B9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Еще одной важной особенностью эстетики футуризма </w:t>
      </w:r>
      <w:r w:rsidRPr="00795B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стало стремление ввести в изобразительное искусство звук чисто визуальными средствами.</w:t>
      </w:r>
      <w:r w:rsidRPr="00795B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Шумы, ворвавшиеся в мир вместе с новой техникой, так очаровали футуристов, что они стремятся передать это их в своих работах. </w:t>
      </w:r>
    </w:p>
    <w:p w:rsidR="00CF7D19" w:rsidRPr="00CF7D19" w:rsidRDefault="00CF7D19" w:rsidP="00795B92">
      <w:pPr>
        <w:spacing w:after="0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795B92">
        <w:rPr>
          <w:rFonts w:ascii="Times New Roman" w:hAnsi="Times New Roman" w:cs="Times New Roman"/>
          <w:b/>
          <w:color w:val="111115"/>
          <w:sz w:val="24"/>
          <w:szCs w:val="24"/>
          <w:bdr w:val="none" w:sz="0" w:space="0" w:color="auto" w:frame="1"/>
        </w:rPr>
        <w:t xml:space="preserve">Стихотворения футуристов </w:t>
      </w:r>
      <w:r w:rsidRPr="00795B92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>(Маяковский, Северянин, Крученых) изображали фрагментарность, мозаичность, сцепленность объектов окружающей действительности.</w:t>
      </w:r>
      <w:r w:rsidRPr="00CF7D19"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</w:t>
      </w:r>
    </w:p>
    <w:p w:rsidR="00D444E0" w:rsidRPr="00CF7D19" w:rsidRDefault="00D444E0" w:rsidP="00795B92">
      <w:pPr>
        <w:spacing w:after="0"/>
        <w:ind w:firstLine="709"/>
        <w:jc w:val="both"/>
        <w:rPr>
          <w:rFonts w:ascii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</w:p>
    <w:sectPr w:rsidR="00D444E0" w:rsidRPr="00CF7D19" w:rsidSect="00D444E0">
      <w:footerReference w:type="default" r:id="rId9"/>
      <w:pgSz w:w="11906" w:h="16838"/>
      <w:pgMar w:top="851" w:right="424" w:bottom="851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143" w:rsidRDefault="00815143" w:rsidP="00900E7C">
      <w:pPr>
        <w:spacing w:after="0" w:line="240" w:lineRule="auto"/>
      </w:pPr>
      <w:r>
        <w:separator/>
      </w:r>
    </w:p>
  </w:endnote>
  <w:endnote w:type="continuationSeparator" w:id="0">
    <w:p w:rsidR="00815143" w:rsidRDefault="00815143" w:rsidP="00900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294032"/>
      <w:docPartObj>
        <w:docPartGallery w:val="Page Numbers (Bottom of Page)"/>
        <w:docPartUnique/>
      </w:docPartObj>
    </w:sdtPr>
    <w:sdtContent>
      <w:p w:rsidR="00BB6AF0" w:rsidRDefault="005416FA">
        <w:pPr>
          <w:pStyle w:val="a7"/>
          <w:jc w:val="center"/>
        </w:pPr>
        <w:fldSimple w:instr=" PAGE   \* MERGEFORMAT ">
          <w:r w:rsidR="00795B92">
            <w:rPr>
              <w:noProof/>
            </w:rPr>
            <w:t>4</w:t>
          </w:r>
        </w:fldSimple>
      </w:p>
    </w:sdtContent>
  </w:sdt>
  <w:p w:rsidR="00BB6AF0" w:rsidRDefault="00BB6AF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143" w:rsidRDefault="00815143" w:rsidP="00900E7C">
      <w:pPr>
        <w:spacing w:after="0" w:line="240" w:lineRule="auto"/>
      </w:pPr>
      <w:r>
        <w:separator/>
      </w:r>
    </w:p>
  </w:footnote>
  <w:footnote w:type="continuationSeparator" w:id="0">
    <w:p w:rsidR="00815143" w:rsidRDefault="00815143" w:rsidP="00900E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C6DA6"/>
    <w:multiLevelType w:val="hybridMultilevel"/>
    <w:tmpl w:val="77AC955C"/>
    <w:lvl w:ilvl="0" w:tplc="00C001F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F30865"/>
    <w:multiLevelType w:val="hybridMultilevel"/>
    <w:tmpl w:val="B42457CE"/>
    <w:lvl w:ilvl="0" w:tplc="FE20DA7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7226BE"/>
    <w:multiLevelType w:val="hybridMultilevel"/>
    <w:tmpl w:val="04DA79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4EB4041"/>
    <w:multiLevelType w:val="hybridMultilevel"/>
    <w:tmpl w:val="D5AA5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1DCD"/>
    <w:rsid w:val="00075DA4"/>
    <w:rsid w:val="00096561"/>
    <w:rsid w:val="000C5333"/>
    <w:rsid w:val="001113C8"/>
    <w:rsid w:val="00196E40"/>
    <w:rsid w:val="001C5F3B"/>
    <w:rsid w:val="0025235C"/>
    <w:rsid w:val="00262AB1"/>
    <w:rsid w:val="002C56B6"/>
    <w:rsid w:val="00447C76"/>
    <w:rsid w:val="00452200"/>
    <w:rsid w:val="00455646"/>
    <w:rsid w:val="004648B7"/>
    <w:rsid w:val="0048716F"/>
    <w:rsid w:val="005416FA"/>
    <w:rsid w:val="00581DCD"/>
    <w:rsid w:val="005C4A3B"/>
    <w:rsid w:val="005F2222"/>
    <w:rsid w:val="00714AC8"/>
    <w:rsid w:val="00725224"/>
    <w:rsid w:val="0072773B"/>
    <w:rsid w:val="00741AFA"/>
    <w:rsid w:val="00795B92"/>
    <w:rsid w:val="00801EFF"/>
    <w:rsid w:val="00815143"/>
    <w:rsid w:val="008C08FB"/>
    <w:rsid w:val="008C0DC6"/>
    <w:rsid w:val="008C505D"/>
    <w:rsid w:val="00900E7C"/>
    <w:rsid w:val="0096496B"/>
    <w:rsid w:val="00971755"/>
    <w:rsid w:val="009C33FB"/>
    <w:rsid w:val="009E3BE0"/>
    <w:rsid w:val="00A06716"/>
    <w:rsid w:val="00A37744"/>
    <w:rsid w:val="00A903D7"/>
    <w:rsid w:val="00A91A5C"/>
    <w:rsid w:val="00AD2DEC"/>
    <w:rsid w:val="00AF17B2"/>
    <w:rsid w:val="00B94F10"/>
    <w:rsid w:val="00BB6AF0"/>
    <w:rsid w:val="00CE13F0"/>
    <w:rsid w:val="00CF7D19"/>
    <w:rsid w:val="00D444E0"/>
    <w:rsid w:val="00DE0071"/>
    <w:rsid w:val="00E732DD"/>
    <w:rsid w:val="00E83DB5"/>
    <w:rsid w:val="00EA0E47"/>
    <w:rsid w:val="00F64A21"/>
    <w:rsid w:val="00F955FF"/>
    <w:rsid w:val="00FC2D07"/>
    <w:rsid w:val="00FE3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6496B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00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0E7C"/>
  </w:style>
  <w:style w:type="paragraph" w:styleId="a7">
    <w:name w:val="footer"/>
    <w:basedOn w:val="a"/>
    <w:link w:val="a8"/>
    <w:uiPriority w:val="99"/>
    <w:unhideWhenUsed/>
    <w:rsid w:val="00900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0E7C"/>
  </w:style>
  <w:style w:type="character" w:styleId="a9">
    <w:name w:val="Hyperlink"/>
    <w:basedOn w:val="a0"/>
    <w:uiPriority w:val="99"/>
    <w:semiHidden/>
    <w:unhideWhenUsed/>
    <w:rsid w:val="00900E7C"/>
    <w:rPr>
      <w:color w:val="0000FF"/>
      <w:u w:val="single"/>
    </w:rPr>
  </w:style>
  <w:style w:type="character" w:customStyle="1" w:styleId="ff4">
    <w:name w:val="ff4"/>
    <w:basedOn w:val="a0"/>
    <w:rsid w:val="00BB6AF0"/>
  </w:style>
  <w:style w:type="character" w:customStyle="1" w:styleId="ws2">
    <w:name w:val="ws2"/>
    <w:basedOn w:val="a0"/>
    <w:rsid w:val="00BB6AF0"/>
  </w:style>
  <w:style w:type="character" w:customStyle="1" w:styleId="ff3">
    <w:name w:val="ff3"/>
    <w:basedOn w:val="a0"/>
    <w:rsid w:val="00BB6AF0"/>
  </w:style>
  <w:style w:type="character" w:customStyle="1" w:styleId="aa">
    <w:name w:val="_"/>
    <w:basedOn w:val="a0"/>
    <w:rsid w:val="00BB6AF0"/>
  </w:style>
  <w:style w:type="character" w:customStyle="1" w:styleId="ls87">
    <w:name w:val="ls87"/>
    <w:basedOn w:val="a0"/>
    <w:rsid w:val="00BB6A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1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4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1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1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2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2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7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7U1shMhmT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0%B8%D1%80%D0%B0%D0%BC%D0%B8%D0%B4%D0%B0_%D0%BF%D0%BE%D1%82%D1%80%D0%B5%D0%B1%D0%BD%D0%BE%D1%81%D1%82%D0%B5%D0%B9_%D0%BF%D0%BE_%D0%9C%D0%B0%D1%81%D0%BB%D0%BE%D1%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2068</TotalTime>
  <Pages>5</Pages>
  <Words>2066</Words>
  <Characters>11778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Ануфриева</dc:creator>
  <cp:lastModifiedBy>Наталья Ануфриева</cp:lastModifiedBy>
  <cp:revision>14</cp:revision>
  <cp:lastPrinted>2022-10-31T10:35:00Z</cp:lastPrinted>
  <dcterms:created xsi:type="dcterms:W3CDTF">2022-10-25T14:08:00Z</dcterms:created>
  <dcterms:modified xsi:type="dcterms:W3CDTF">2025-01-14T13:54:00Z</dcterms:modified>
</cp:coreProperties>
</file>