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DC" w:rsidRPr="00760750" w:rsidRDefault="00E135DC" w:rsidP="00E135DC">
      <w:pPr>
        <w:jc w:val="center"/>
      </w:pPr>
      <w:r w:rsidRPr="00E35367">
        <w:t xml:space="preserve">Критерии </w:t>
      </w:r>
      <w:r w:rsidRPr="00760750">
        <w:t>оценивания видеозаписи фрагмента конкурсного мероприятия</w:t>
      </w:r>
    </w:p>
    <w:p w:rsidR="00E135DC" w:rsidRDefault="00E135DC" w:rsidP="00E135DC">
      <w:pPr>
        <w:jc w:val="center"/>
      </w:pPr>
      <w:r w:rsidRPr="00760750">
        <w:t>по финансовой грамотности</w:t>
      </w:r>
    </w:p>
    <w:p w:rsidR="00E135DC" w:rsidRPr="00760750" w:rsidRDefault="00E135DC" w:rsidP="00E135DC">
      <w:pPr>
        <w:jc w:val="center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2698"/>
        <w:gridCol w:w="5494"/>
        <w:gridCol w:w="1559"/>
      </w:tblGrid>
      <w:tr w:rsidR="00E135DC" w:rsidRPr="00760750" w:rsidTr="00D650F6">
        <w:trPr>
          <w:trHeight w:val="420"/>
        </w:trPr>
        <w:tc>
          <w:tcPr>
            <w:tcW w:w="456" w:type="dxa"/>
          </w:tcPr>
          <w:p w:rsidR="00E135DC" w:rsidRPr="00760750" w:rsidRDefault="00E135DC" w:rsidP="00D650F6">
            <w:r w:rsidRPr="00760750">
              <w:t>№</w:t>
            </w:r>
          </w:p>
        </w:tc>
        <w:tc>
          <w:tcPr>
            <w:tcW w:w="2698" w:type="dxa"/>
          </w:tcPr>
          <w:p w:rsidR="00E135DC" w:rsidRPr="00760750" w:rsidRDefault="00E135DC" w:rsidP="00D650F6">
            <w:r w:rsidRPr="00760750">
              <w:t>Показатели</w:t>
            </w:r>
          </w:p>
        </w:tc>
        <w:tc>
          <w:tcPr>
            <w:tcW w:w="5494" w:type="dxa"/>
          </w:tcPr>
          <w:p w:rsidR="00E135DC" w:rsidRPr="00760750" w:rsidRDefault="00E135DC" w:rsidP="00D650F6">
            <w:r w:rsidRPr="00760750">
              <w:t>Критерии оценки</w:t>
            </w:r>
          </w:p>
        </w:tc>
        <w:tc>
          <w:tcPr>
            <w:tcW w:w="1559" w:type="dxa"/>
          </w:tcPr>
          <w:p w:rsidR="00E135DC" w:rsidRPr="00760750" w:rsidRDefault="00E135DC" w:rsidP="00D650F6">
            <w:r w:rsidRPr="00760750">
              <w:t>Баллы (0-2)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 w:val="restart"/>
          </w:tcPr>
          <w:p w:rsidR="00E135DC" w:rsidRPr="00760750" w:rsidRDefault="00E135DC" w:rsidP="00D650F6">
            <w:r w:rsidRPr="00760750">
              <w:t>1</w:t>
            </w:r>
          </w:p>
        </w:tc>
        <w:tc>
          <w:tcPr>
            <w:tcW w:w="2698" w:type="dxa"/>
            <w:vMerge w:val="restart"/>
          </w:tcPr>
          <w:p w:rsidR="00E135DC" w:rsidRPr="00760750" w:rsidRDefault="00E135DC" w:rsidP="00D650F6">
            <w:pPr>
              <w:rPr>
                <w:iCs/>
              </w:rPr>
            </w:pPr>
            <w:r w:rsidRPr="00760750">
              <w:rPr>
                <w:iCs/>
              </w:rPr>
              <w:t>Технические требования</w:t>
            </w:r>
          </w:p>
          <w:p w:rsidR="00E135DC" w:rsidRPr="00760750" w:rsidRDefault="00E135DC" w:rsidP="00D650F6"/>
        </w:tc>
        <w:tc>
          <w:tcPr>
            <w:tcW w:w="5494" w:type="dxa"/>
          </w:tcPr>
          <w:p w:rsidR="00E135DC" w:rsidRPr="00760750" w:rsidRDefault="00E135DC" w:rsidP="00D650F6">
            <w:r w:rsidRPr="00760750">
              <w:t>Соответствует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1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/>
          </w:tcPr>
          <w:p w:rsidR="00E135DC" w:rsidRPr="00760750" w:rsidRDefault="00E135DC" w:rsidP="00D650F6"/>
        </w:tc>
        <w:tc>
          <w:tcPr>
            <w:tcW w:w="2698" w:type="dxa"/>
            <w:vMerge/>
          </w:tcPr>
          <w:p w:rsidR="00E135DC" w:rsidRPr="00760750" w:rsidRDefault="00E135DC" w:rsidP="00D650F6">
            <w:pPr>
              <w:rPr>
                <w:iCs/>
              </w:rPr>
            </w:pPr>
          </w:p>
        </w:tc>
        <w:tc>
          <w:tcPr>
            <w:tcW w:w="5494" w:type="dxa"/>
          </w:tcPr>
          <w:p w:rsidR="00E135DC" w:rsidRPr="00760750" w:rsidRDefault="00E135DC" w:rsidP="00D650F6">
            <w:r w:rsidRPr="00760750">
              <w:t>Не соответствует</w:t>
            </w:r>
          </w:p>
          <w:p w:rsidR="00E135DC" w:rsidRPr="00760750" w:rsidRDefault="00E135DC" w:rsidP="00D650F6">
            <w:r w:rsidRPr="00760750">
              <w:rPr>
                <w:iCs/>
              </w:rPr>
              <w:t>(при несоответствии видео занятий техническим требованиям, материал экспертами не рассматривается)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0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 w:val="restart"/>
          </w:tcPr>
          <w:p w:rsidR="00E135DC" w:rsidRPr="00760750" w:rsidRDefault="00E135DC" w:rsidP="00D650F6">
            <w:r w:rsidRPr="00760750">
              <w:t>2</w:t>
            </w:r>
          </w:p>
        </w:tc>
        <w:tc>
          <w:tcPr>
            <w:tcW w:w="2698" w:type="dxa"/>
            <w:vMerge w:val="restart"/>
          </w:tcPr>
          <w:p w:rsidR="00E135DC" w:rsidRPr="00760750" w:rsidRDefault="00E135DC" w:rsidP="00D650F6">
            <w:r w:rsidRPr="00760750">
              <w:rPr>
                <w:iCs/>
              </w:rPr>
              <w:t>Организация учебного сотрудничества</w:t>
            </w:r>
          </w:p>
        </w:tc>
        <w:tc>
          <w:tcPr>
            <w:tcW w:w="5494" w:type="dxa"/>
          </w:tcPr>
          <w:p w:rsidR="00E135DC" w:rsidRPr="00760750" w:rsidRDefault="00E135DC" w:rsidP="00D650F6">
            <w:r w:rsidRPr="00760750">
              <w:t>Организованно сотрудничество педагога и участников как равных партнеров, а также сотрудничество участников друг с другом. Стиль общения гибкий с преобладанием демократичного.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2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/>
          </w:tcPr>
          <w:p w:rsidR="00E135DC" w:rsidRPr="00760750" w:rsidRDefault="00E135DC" w:rsidP="00D650F6"/>
        </w:tc>
        <w:tc>
          <w:tcPr>
            <w:tcW w:w="2698" w:type="dxa"/>
            <w:vMerge/>
          </w:tcPr>
          <w:p w:rsidR="00E135DC" w:rsidRPr="00760750" w:rsidRDefault="00E135DC" w:rsidP="00D650F6">
            <w:pPr>
              <w:rPr>
                <w:iCs/>
              </w:rPr>
            </w:pPr>
          </w:p>
        </w:tc>
        <w:tc>
          <w:tcPr>
            <w:tcW w:w="5494" w:type="dxa"/>
          </w:tcPr>
          <w:p w:rsidR="00E135DC" w:rsidRPr="00760750" w:rsidRDefault="00E135DC" w:rsidP="00D650F6">
            <w:r w:rsidRPr="00760750">
              <w:t>Организовано сотрудничество участников друг с другом.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1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/>
          </w:tcPr>
          <w:p w:rsidR="00E135DC" w:rsidRPr="00760750" w:rsidRDefault="00E135DC" w:rsidP="00D650F6"/>
        </w:tc>
        <w:tc>
          <w:tcPr>
            <w:tcW w:w="2698" w:type="dxa"/>
            <w:vMerge/>
          </w:tcPr>
          <w:p w:rsidR="00E135DC" w:rsidRPr="00760750" w:rsidRDefault="00E135DC" w:rsidP="00D650F6"/>
        </w:tc>
        <w:tc>
          <w:tcPr>
            <w:tcW w:w="5494" w:type="dxa"/>
          </w:tcPr>
          <w:p w:rsidR="00E135DC" w:rsidRPr="00760750" w:rsidRDefault="00E135DC" w:rsidP="00D650F6">
            <w:r w:rsidRPr="00760750">
              <w:t>Сотрудничество отсутствует. Возникают конфликтные ситуации, участники боятся отвечать, напряжены, скованны. Стиль общения преимущественно авторитарный. Педагога требует соблюдать установленные им правила и заданные образцы выполнения.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0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 w:val="restart"/>
          </w:tcPr>
          <w:p w:rsidR="00E135DC" w:rsidRPr="00760750" w:rsidRDefault="00E135DC" w:rsidP="00D650F6">
            <w:r w:rsidRPr="00760750">
              <w:t>3</w:t>
            </w:r>
          </w:p>
        </w:tc>
        <w:tc>
          <w:tcPr>
            <w:tcW w:w="2698" w:type="dxa"/>
            <w:vMerge w:val="restart"/>
          </w:tcPr>
          <w:p w:rsidR="00E135DC" w:rsidRPr="00760750" w:rsidRDefault="00E135DC" w:rsidP="00D650F6">
            <w:r w:rsidRPr="00760750">
              <w:rPr>
                <w:iCs/>
              </w:rPr>
              <w:t>Психологическая атмосфера на занятии</w:t>
            </w:r>
          </w:p>
        </w:tc>
        <w:tc>
          <w:tcPr>
            <w:tcW w:w="5494" w:type="dxa"/>
          </w:tcPr>
          <w:p w:rsidR="00E135DC" w:rsidRPr="00760750" w:rsidRDefault="00E135DC" w:rsidP="00D650F6">
            <w:r w:rsidRPr="00760750">
              <w:t>На занятии педагог способствует установлению атмосферы комфорта.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2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/>
          </w:tcPr>
          <w:p w:rsidR="00E135DC" w:rsidRPr="00760750" w:rsidRDefault="00E135DC" w:rsidP="00D650F6"/>
        </w:tc>
        <w:tc>
          <w:tcPr>
            <w:tcW w:w="2698" w:type="dxa"/>
            <w:vMerge/>
          </w:tcPr>
          <w:p w:rsidR="00E135DC" w:rsidRPr="00760750" w:rsidRDefault="00E135DC" w:rsidP="00D650F6">
            <w:pPr>
              <w:rPr>
                <w:iCs/>
              </w:rPr>
            </w:pPr>
          </w:p>
        </w:tc>
        <w:tc>
          <w:tcPr>
            <w:tcW w:w="5494" w:type="dxa"/>
          </w:tcPr>
          <w:p w:rsidR="00E135DC" w:rsidRPr="00760750" w:rsidRDefault="00E135DC" w:rsidP="00D650F6">
            <w:r w:rsidRPr="00760750">
              <w:t>Взаимоотношения участников отражают уважительное отношение друг к другу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1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/>
          </w:tcPr>
          <w:p w:rsidR="00E135DC" w:rsidRPr="00760750" w:rsidRDefault="00E135DC" w:rsidP="00D650F6"/>
        </w:tc>
        <w:tc>
          <w:tcPr>
            <w:tcW w:w="2698" w:type="dxa"/>
            <w:vMerge/>
          </w:tcPr>
          <w:p w:rsidR="00E135DC" w:rsidRPr="00760750" w:rsidRDefault="00E135DC" w:rsidP="00D650F6"/>
        </w:tc>
        <w:tc>
          <w:tcPr>
            <w:tcW w:w="5494" w:type="dxa"/>
          </w:tcPr>
          <w:p w:rsidR="00E135DC" w:rsidRPr="00760750" w:rsidRDefault="00E135DC" w:rsidP="00D650F6">
            <w:r w:rsidRPr="00760750">
              <w:t>Педагог авторитарно организует занятие, доминирует повышенный тон педагога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0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 w:val="restart"/>
          </w:tcPr>
          <w:p w:rsidR="00E135DC" w:rsidRPr="00760750" w:rsidRDefault="00E135DC" w:rsidP="00D650F6">
            <w:r w:rsidRPr="00760750">
              <w:t>4</w:t>
            </w:r>
          </w:p>
        </w:tc>
        <w:tc>
          <w:tcPr>
            <w:tcW w:w="2698" w:type="dxa"/>
            <w:vMerge w:val="restart"/>
          </w:tcPr>
          <w:p w:rsidR="00E135DC" w:rsidRPr="00760750" w:rsidRDefault="00E135DC" w:rsidP="00D650F6">
            <w:r w:rsidRPr="00760750">
              <w:rPr>
                <w:iCs/>
              </w:rPr>
              <w:t>Учет личностных особенностей участников</w:t>
            </w:r>
          </w:p>
        </w:tc>
        <w:tc>
          <w:tcPr>
            <w:tcW w:w="5494" w:type="dxa"/>
          </w:tcPr>
          <w:p w:rsidR="00E135DC" w:rsidRPr="00760750" w:rsidRDefault="00E135DC" w:rsidP="00D650F6">
            <w:r w:rsidRPr="00760750">
              <w:t>На занятии создаются ситуации успеха, ситуации выбора. Участники имеют возможность высказывать собственную точку зрения, актуализируется их субъективный опыт. Учитываются интересы участников.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2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/>
          </w:tcPr>
          <w:p w:rsidR="00E135DC" w:rsidRPr="00760750" w:rsidRDefault="00E135DC" w:rsidP="00D650F6"/>
        </w:tc>
        <w:tc>
          <w:tcPr>
            <w:tcW w:w="2698" w:type="dxa"/>
            <w:vMerge/>
          </w:tcPr>
          <w:p w:rsidR="00E135DC" w:rsidRPr="00760750" w:rsidRDefault="00E135DC" w:rsidP="00D650F6">
            <w:pPr>
              <w:rPr>
                <w:iCs/>
              </w:rPr>
            </w:pPr>
          </w:p>
        </w:tc>
        <w:tc>
          <w:tcPr>
            <w:tcW w:w="5494" w:type="dxa"/>
          </w:tcPr>
          <w:p w:rsidR="00E135DC" w:rsidRPr="00760750" w:rsidRDefault="00E135DC" w:rsidP="00D650F6">
            <w:r w:rsidRPr="00760750">
              <w:t>Участники имеют возможность высказывать собственную точку зрения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1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/>
          </w:tcPr>
          <w:p w:rsidR="00E135DC" w:rsidRPr="00760750" w:rsidRDefault="00E135DC" w:rsidP="00D650F6"/>
        </w:tc>
        <w:tc>
          <w:tcPr>
            <w:tcW w:w="2698" w:type="dxa"/>
            <w:vMerge/>
          </w:tcPr>
          <w:p w:rsidR="00E135DC" w:rsidRPr="00760750" w:rsidRDefault="00E135DC" w:rsidP="00D650F6"/>
        </w:tc>
        <w:tc>
          <w:tcPr>
            <w:tcW w:w="5494" w:type="dxa"/>
          </w:tcPr>
          <w:p w:rsidR="00E135DC" w:rsidRPr="00760750" w:rsidRDefault="00E135DC" w:rsidP="00D650F6">
            <w:r w:rsidRPr="00760750">
              <w:t>Личностные особенности участников на занятии не учитываются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0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 w:val="restart"/>
          </w:tcPr>
          <w:p w:rsidR="00E135DC" w:rsidRPr="00760750" w:rsidRDefault="00E135DC" w:rsidP="00D650F6">
            <w:r w:rsidRPr="00760750">
              <w:t>5</w:t>
            </w:r>
          </w:p>
        </w:tc>
        <w:tc>
          <w:tcPr>
            <w:tcW w:w="2698" w:type="dxa"/>
            <w:vMerge w:val="restart"/>
          </w:tcPr>
          <w:p w:rsidR="00E135DC" w:rsidRPr="00760750" w:rsidRDefault="00E135DC" w:rsidP="00D650F6">
            <w:r w:rsidRPr="00760750">
              <w:rPr>
                <w:iCs/>
              </w:rPr>
              <w:t>Владение речью</w:t>
            </w:r>
          </w:p>
        </w:tc>
        <w:tc>
          <w:tcPr>
            <w:tcW w:w="5494" w:type="dxa"/>
          </w:tcPr>
          <w:p w:rsidR="00E135DC" w:rsidRPr="00760750" w:rsidRDefault="00E135DC" w:rsidP="00D650F6">
            <w:r w:rsidRPr="00760750">
              <w:t>У педагога выразительная речь, отсутствуют речевые ошибки, он владеет голосом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2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/>
          </w:tcPr>
          <w:p w:rsidR="00E135DC" w:rsidRPr="00760750" w:rsidRDefault="00E135DC" w:rsidP="00D650F6"/>
        </w:tc>
        <w:tc>
          <w:tcPr>
            <w:tcW w:w="2698" w:type="dxa"/>
            <w:vMerge/>
          </w:tcPr>
          <w:p w:rsidR="00E135DC" w:rsidRPr="00760750" w:rsidRDefault="00E135DC" w:rsidP="00D650F6">
            <w:pPr>
              <w:rPr>
                <w:iCs/>
              </w:rPr>
            </w:pPr>
          </w:p>
        </w:tc>
        <w:tc>
          <w:tcPr>
            <w:tcW w:w="5494" w:type="dxa"/>
          </w:tcPr>
          <w:p w:rsidR="00E135DC" w:rsidRPr="00760750" w:rsidRDefault="00E135DC" w:rsidP="00D650F6">
            <w:pPr>
              <w:jc w:val="both"/>
            </w:pPr>
            <w:r w:rsidRPr="00760750">
              <w:t>Отсутствуют речевые ошибки, педагог не достаточно владеет голосом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1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/>
          </w:tcPr>
          <w:p w:rsidR="00E135DC" w:rsidRPr="00760750" w:rsidRDefault="00E135DC" w:rsidP="00D650F6"/>
        </w:tc>
        <w:tc>
          <w:tcPr>
            <w:tcW w:w="2698" w:type="dxa"/>
            <w:vMerge/>
          </w:tcPr>
          <w:p w:rsidR="00E135DC" w:rsidRPr="00760750" w:rsidRDefault="00E135DC" w:rsidP="00D650F6">
            <w:pPr>
              <w:rPr>
                <w:iCs/>
              </w:rPr>
            </w:pPr>
          </w:p>
        </w:tc>
        <w:tc>
          <w:tcPr>
            <w:tcW w:w="5494" w:type="dxa"/>
          </w:tcPr>
          <w:p w:rsidR="00E135DC" w:rsidRPr="00760750" w:rsidRDefault="00E135DC" w:rsidP="00D650F6">
            <w:r w:rsidRPr="00760750">
              <w:t>Речь педагога недостаточно выразительная, он допускает речевые ошибки, говорит слишком тихо или громко, монотонно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0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 w:val="restart"/>
          </w:tcPr>
          <w:p w:rsidR="00E135DC" w:rsidRPr="00760750" w:rsidRDefault="00E135DC" w:rsidP="00D650F6">
            <w:r w:rsidRPr="00760750">
              <w:t>6</w:t>
            </w:r>
          </w:p>
        </w:tc>
        <w:tc>
          <w:tcPr>
            <w:tcW w:w="2698" w:type="dxa"/>
            <w:vMerge w:val="restart"/>
          </w:tcPr>
          <w:p w:rsidR="00E135DC" w:rsidRPr="00760750" w:rsidRDefault="00E135DC" w:rsidP="00D650F6">
            <w:pPr>
              <w:rPr>
                <w:iCs/>
              </w:rPr>
            </w:pPr>
            <w:r w:rsidRPr="00760750">
              <w:rPr>
                <w:iCs/>
              </w:rPr>
              <w:t>Характер активности участников</w:t>
            </w:r>
          </w:p>
        </w:tc>
        <w:tc>
          <w:tcPr>
            <w:tcW w:w="5494" w:type="dxa"/>
          </w:tcPr>
          <w:p w:rsidR="00E135DC" w:rsidRPr="00760750" w:rsidRDefault="00E135DC" w:rsidP="00D650F6">
            <w:pPr>
              <w:tabs>
                <w:tab w:val="left" w:pos="520"/>
              </w:tabs>
            </w:pPr>
            <w:r w:rsidRPr="00760750">
              <w:t>Участники проявляют на уроке познавательную активность. Участники выступают в роли субъектов деятельности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2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/>
          </w:tcPr>
          <w:p w:rsidR="00E135DC" w:rsidRPr="00760750" w:rsidRDefault="00E135DC" w:rsidP="00D650F6"/>
        </w:tc>
        <w:tc>
          <w:tcPr>
            <w:tcW w:w="2698" w:type="dxa"/>
            <w:vMerge/>
          </w:tcPr>
          <w:p w:rsidR="00E135DC" w:rsidRPr="00760750" w:rsidRDefault="00E135DC" w:rsidP="00D650F6">
            <w:pPr>
              <w:rPr>
                <w:iCs/>
              </w:rPr>
            </w:pPr>
          </w:p>
        </w:tc>
        <w:tc>
          <w:tcPr>
            <w:tcW w:w="5494" w:type="dxa"/>
          </w:tcPr>
          <w:p w:rsidR="00E135DC" w:rsidRPr="00760750" w:rsidRDefault="00E135DC" w:rsidP="00D650F6">
            <w:pPr>
              <w:tabs>
                <w:tab w:val="left" w:pos="520"/>
              </w:tabs>
            </w:pPr>
            <w:r w:rsidRPr="00760750">
              <w:t>Участники выступают в роли субъектов деятельности.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1</w:t>
            </w:r>
          </w:p>
        </w:tc>
      </w:tr>
      <w:tr w:rsidR="00E135DC" w:rsidRPr="00760750" w:rsidTr="00D650F6">
        <w:trPr>
          <w:trHeight w:val="420"/>
        </w:trPr>
        <w:tc>
          <w:tcPr>
            <w:tcW w:w="456" w:type="dxa"/>
            <w:vMerge/>
          </w:tcPr>
          <w:p w:rsidR="00E135DC" w:rsidRPr="00760750" w:rsidRDefault="00E135DC" w:rsidP="00D650F6"/>
        </w:tc>
        <w:tc>
          <w:tcPr>
            <w:tcW w:w="2698" w:type="dxa"/>
            <w:vMerge/>
          </w:tcPr>
          <w:p w:rsidR="00E135DC" w:rsidRPr="00760750" w:rsidRDefault="00E135DC" w:rsidP="00D650F6">
            <w:pPr>
              <w:rPr>
                <w:iCs/>
              </w:rPr>
            </w:pPr>
          </w:p>
        </w:tc>
        <w:tc>
          <w:tcPr>
            <w:tcW w:w="5494" w:type="dxa"/>
          </w:tcPr>
          <w:p w:rsidR="00E135DC" w:rsidRPr="00760750" w:rsidRDefault="00E135DC" w:rsidP="00D650F6">
            <w:r w:rsidRPr="00760750">
              <w:t>Участники в основном слушают педагога и выполняют задания по образцу. Участники выступают в роли объектов воздействия педагога.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0</w:t>
            </w:r>
          </w:p>
        </w:tc>
      </w:tr>
      <w:tr w:rsidR="00E135DC" w:rsidRPr="00760750" w:rsidTr="00D650F6">
        <w:trPr>
          <w:trHeight w:val="420"/>
        </w:trPr>
        <w:tc>
          <w:tcPr>
            <w:tcW w:w="8648" w:type="dxa"/>
            <w:gridSpan w:val="3"/>
          </w:tcPr>
          <w:p w:rsidR="00E135DC" w:rsidRPr="00760750" w:rsidRDefault="00E135DC" w:rsidP="00D650F6">
            <w:pPr>
              <w:jc w:val="right"/>
            </w:pPr>
            <w:r w:rsidRPr="00760750">
              <w:t xml:space="preserve">ИТОГО </w:t>
            </w:r>
          </w:p>
        </w:tc>
        <w:tc>
          <w:tcPr>
            <w:tcW w:w="1559" w:type="dxa"/>
          </w:tcPr>
          <w:p w:rsidR="00E135DC" w:rsidRPr="00760750" w:rsidRDefault="00E135DC" w:rsidP="00D650F6">
            <w:pPr>
              <w:jc w:val="center"/>
            </w:pPr>
            <w:r w:rsidRPr="00760750">
              <w:t>11</w:t>
            </w:r>
          </w:p>
        </w:tc>
      </w:tr>
    </w:tbl>
    <w:p w:rsidR="00E135DC" w:rsidRDefault="00E135DC" w:rsidP="00E135DC"/>
    <w:p w:rsidR="00E135DC" w:rsidRDefault="00E135DC" w:rsidP="00E135DC">
      <w:pPr>
        <w:jc w:val="center"/>
      </w:pPr>
    </w:p>
    <w:p w:rsidR="00E135DC" w:rsidRDefault="00E135DC" w:rsidP="00E135DC">
      <w:pPr>
        <w:jc w:val="center"/>
      </w:pPr>
    </w:p>
    <w:p w:rsidR="006B0CE4" w:rsidRDefault="006B0CE4">
      <w:bookmarkStart w:id="0" w:name="_GoBack"/>
      <w:bookmarkEnd w:id="0"/>
    </w:p>
    <w:sectPr w:rsidR="006B0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DC"/>
    <w:rsid w:val="006B0CE4"/>
    <w:rsid w:val="00E1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E9EFD-BDC3-436A-9399-EC7A5308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Блок М.Е.</dc:creator>
  <cp:keywords/>
  <dc:description/>
  <cp:lastModifiedBy>Блок М.Е.</cp:lastModifiedBy>
  <cp:revision>1</cp:revision>
  <dcterms:created xsi:type="dcterms:W3CDTF">2022-09-26T07:05:00Z</dcterms:created>
  <dcterms:modified xsi:type="dcterms:W3CDTF">2022-09-26T07:06:00Z</dcterms:modified>
</cp:coreProperties>
</file>