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40" w:rsidRDefault="00854E0A" w:rsidP="00854E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F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Pr="00FD6A17">
        <w:rPr>
          <w:rFonts w:ascii="Times New Roman" w:hAnsi="Times New Roman" w:cs="Times New Roman"/>
          <w:b/>
          <w:sz w:val="24"/>
          <w:szCs w:val="24"/>
        </w:rPr>
        <w:t>по финансовой грамотности для коммуникативных боев</w:t>
      </w:r>
      <w:r w:rsidRPr="00C35B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E0A" w:rsidRPr="00C35BAF" w:rsidRDefault="00854E0A" w:rsidP="00854E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Pr="00C35BAF"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 w:rsidRPr="00B30158">
        <w:rPr>
          <w:rFonts w:ascii="Times New Roman" w:hAnsi="Times New Roman" w:cs="Times New Roman"/>
          <w:b/>
          <w:sz w:val="24"/>
          <w:szCs w:val="24"/>
        </w:rPr>
        <w:t xml:space="preserve"> II </w:t>
      </w:r>
      <w:r w:rsidRPr="00C35BAF">
        <w:rPr>
          <w:rFonts w:ascii="Times New Roman" w:hAnsi="Times New Roman" w:cs="Times New Roman"/>
          <w:b/>
          <w:sz w:val="24"/>
          <w:szCs w:val="24"/>
        </w:rPr>
        <w:t xml:space="preserve">Всероссийского чемпионата </w:t>
      </w:r>
    </w:p>
    <w:p w:rsidR="00854E0A" w:rsidRPr="00C35BAF" w:rsidRDefault="00854E0A" w:rsidP="00854E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F">
        <w:rPr>
          <w:rFonts w:ascii="Times New Roman" w:hAnsi="Times New Roman" w:cs="Times New Roman"/>
          <w:b/>
          <w:sz w:val="24"/>
          <w:szCs w:val="24"/>
        </w:rPr>
        <w:t>по финансовой грамотности</w:t>
      </w:r>
    </w:p>
    <w:p w:rsidR="00854E0A" w:rsidRPr="00FF7C4F" w:rsidRDefault="00854E0A" w:rsidP="00854E0A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</w:p>
    <w:p w:rsidR="00854E0A" w:rsidRPr="00FF7C4F" w:rsidRDefault="00854E0A" w:rsidP="00854E0A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C4F">
        <w:rPr>
          <w:rFonts w:ascii="Times New Roman" w:eastAsia="Calibri" w:hAnsi="Times New Roman" w:cs="Times New Roman"/>
          <w:b/>
          <w:sz w:val="24"/>
          <w:szCs w:val="24"/>
        </w:rPr>
        <w:t>Тема 1.</w:t>
      </w:r>
    </w:p>
    <w:p w:rsidR="00854E0A" w:rsidRPr="00B30158" w:rsidRDefault="00854E0A" w:rsidP="00854E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hAnsi="Times New Roman" w:cs="Times New Roman"/>
          <w:b/>
          <w:sz w:val="24"/>
          <w:szCs w:val="24"/>
        </w:rPr>
        <w:t>Личные (семейные) финансы. Финансовое планирование и бюджет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158">
        <w:rPr>
          <w:rFonts w:ascii="Times New Roman" w:eastAsia="Calibri" w:hAnsi="Times New Roman" w:cs="Times New Roman"/>
          <w:sz w:val="24"/>
          <w:szCs w:val="24"/>
        </w:rPr>
        <w:t>1. Подростки должны отчитываться перед родителями о расходовании своих карманных денег.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158">
        <w:rPr>
          <w:rFonts w:ascii="Times New Roman" w:eastAsia="Calibri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eastAsia="Calibri" w:hAnsi="Times New Roman" w:cs="Times New Roman"/>
          <w:sz w:val="24"/>
          <w:szCs w:val="24"/>
        </w:rPr>
        <w:t>Б) Нет, потому что 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4E0A" w:rsidRPr="00B30158">
        <w:rPr>
          <w:rFonts w:ascii="Times New Roman" w:hAnsi="Times New Roman" w:cs="Times New Roman"/>
          <w:sz w:val="24"/>
          <w:szCs w:val="24"/>
        </w:rPr>
        <w:t>. Разумнее формировать финансовую «подушку безопасности», чем расходовать денежные средства в полном объеме.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 xml:space="preserve">А) Да, потому что… 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4E0A" w:rsidRPr="00B30158">
        <w:rPr>
          <w:rFonts w:ascii="Times New Roman" w:hAnsi="Times New Roman" w:cs="Times New Roman"/>
          <w:sz w:val="24"/>
          <w:szCs w:val="24"/>
        </w:rPr>
        <w:t xml:space="preserve">. Более предпочтительна схема распределения денег на семейные нужды та, в которой супруги вкладывают весь свой доход в общий бюджет, из этого бюджета деньги распределяются на общие и личные нужды; чем схема, где каждый супруг делит свой доход на личную и общесемейную часть. 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4E0A" w:rsidRPr="00B30158">
        <w:rPr>
          <w:rFonts w:ascii="Times New Roman" w:hAnsi="Times New Roman" w:cs="Times New Roman"/>
          <w:sz w:val="24"/>
          <w:szCs w:val="24"/>
        </w:rPr>
        <w:t xml:space="preserve">. Пассивный подход к вложению денежных средств менее рискованный, чем активный </w:t>
      </w:r>
      <w:r w:rsidR="00854E0A" w:rsidRPr="00B30158">
        <w:rPr>
          <w:rFonts w:ascii="Times New Roman" w:hAnsi="Times New Roman" w:cs="Times New Roman"/>
          <w:i/>
          <w:sz w:val="24"/>
          <w:szCs w:val="24"/>
        </w:rPr>
        <w:t>(активный предполагает участие человека в управлении вложениями, пассивный – не предполагает, так как за него это делают агенты и посредники)</w:t>
      </w:r>
      <w:r w:rsidR="00854E0A" w:rsidRPr="00B30158">
        <w:rPr>
          <w:rFonts w:ascii="Times New Roman" w:hAnsi="Times New Roman" w:cs="Times New Roman"/>
          <w:sz w:val="24"/>
          <w:szCs w:val="24"/>
        </w:rPr>
        <w:t>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4E0A" w:rsidRPr="00B30158">
        <w:rPr>
          <w:rFonts w:ascii="Times New Roman" w:hAnsi="Times New Roman" w:cs="Times New Roman"/>
          <w:sz w:val="24"/>
          <w:szCs w:val="24"/>
        </w:rPr>
        <w:t xml:space="preserve">. Если бы в нашей стране все дети от 12 до 17 лет получали каждый месяц небольшие (от 500 до 1000 рублей) безвозмездные выплаты денег от государства, это бы решило большую часть проблем обращения с финансами у подростков в настоящем и будущем. 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854E0A" w:rsidRPr="00B30158">
        <w:rPr>
          <w:rFonts w:ascii="Times New Roman" w:eastAsia="Calibri" w:hAnsi="Times New Roman" w:cs="Times New Roman"/>
          <w:sz w:val="24"/>
          <w:szCs w:val="24"/>
        </w:rPr>
        <w:t>. Предпочтительнее иметь пассивный капитал в качестве источника дохода, чем «работать на дядю» не покладая рук.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B30158">
        <w:rPr>
          <w:rFonts w:ascii="Times New Roman" w:hAnsi="Times New Roman" w:cs="Times New Roman"/>
          <w:b/>
          <w:sz w:val="24"/>
          <w:szCs w:val="24"/>
        </w:rPr>
        <w:t>2.</w:t>
      </w:r>
    </w:p>
    <w:p w:rsidR="00854E0A" w:rsidRPr="00B30158" w:rsidRDefault="00854E0A" w:rsidP="00854E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hAnsi="Times New Roman" w:cs="Times New Roman"/>
          <w:b/>
          <w:sz w:val="24"/>
          <w:szCs w:val="24"/>
        </w:rPr>
        <w:t>Сбережения семьи. Услуги банковских организаций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54E0A" w:rsidRPr="00B30158">
        <w:rPr>
          <w:rFonts w:ascii="Times New Roman" w:hAnsi="Times New Roman" w:cs="Times New Roman"/>
          <w:color w:val="000000"/>
          <w:sz w:val="24"/>
          <w:szCs w:val="24"/>
        </w:rPr>
        <w:t>. Нужно рассказывать детям и подросткам о финансовых мошенниках.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Да, потому что… 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4E0A" w:rsidRPr="00B30158">
        <w:rPr>
          <w:rFonts w:ascii="Times New Roman" w:hAnsi="Times New Roman" w:cs="Times New Roman"/>
          <w:sz w:val="24"/>
          <w:szCs w:val="24"/>
        </w:rPr>
        <w:t>. Хранить наличные деньги и прочие личные ценности лучше всего в банковской ячейке (сейфе).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158">
        <w:rPr>
          <w:rFonts w:ascii="Times New Roman" w:hAnsi="Times New Roman" w:cs="Times New Roman"/>
          <w:color w:val="000000"/>
          <w:sz w:val="24"/>
          <w:szCs w:val="24"/>
        </w:rPr>
        <w:t xml:space="preserve">А) Да, потому что… 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4E0A" w:rsidRPr="00B30158">
        <w:rPr>
          <w:rFonts w:ascii="Times New Roman" w:hAnsi="Times New Roman" w:cs="Times New Roman"/>
          <w:sz w:val="24"/>
          <w:szCs w:val="24"/>
        </w:rPr>
        <w:t xml:space="preserve"> Основная причина существования финансовых мошенничеств в сети Интернет – это безграмотность населения.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E0A" w:rsidRPr="00B30158">
        <w:rPr>
          <w:rFonts w:ascii="Times New Roman" w:hAnsi="Times New Roman" w:cs="Times New Roman"/>
          <w:sz w:val="24"/>
          <w:szCs w:val="24"/>
        </w:rPr>
        <w:t>. Риск потери вложенных средств при покупке акций предприятия выше, чем при размещении их на банковском счете.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54E0A" w:rsidRPr="00B30158">
        <w:rPr>
          <w:rFonts w:ascii="Times New Roman" w:hAnsi="Times New Roman" w:cs="Times New Roman"/>
          <w:sz w:val="24"/>
          <w:szCs w:val="24"/>
        </w:rPr>
        <w:t>. Человек должен начинать делать сбережения на пенсию с самого молодого возраста, как только он начнет работать.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 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54E0A" w:rsidRPr="00B301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4E0A" w:rsidRPr="00B30158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="00854E0A" w:rsidRPr="00B30158">
        <w:rPr>
          <w:rFonts w:ascii="Times New Roman" w:hAnsi="Times New Roman" w:cs="Times New Roman"/>
          <w:sz w:val="24"/>
          <w:szCs w:val="24"/>
        </w:rPr>
        <w:t xml:space="preserve"> по банковской карте – это возможность получения дополнительного дохода при совершении некоторых операций по карте, поэтому при возможности выбора необходимо покупать товары и услуги только в тех магазинах, где банк предлагает </w:t>
      </w:r>
      <w:proofErr w:type="spellStart"/>
      <w:r w:rsidR="00854E0A" w:rsidRPr="00B30158">
        <w:rPr>
          <w:rFonts w:ascii="Times New Roman" w:hAnsi="Times New Roman" w:cs="Times New Roman"/>
          <w:sz w:val="24"/>
          <w:szCs w:val="24"/>
        </w:rPr>
        <w:t>кэшбек</w:t>
      </w:r>
      <w:proofErr w:type="spellEnd"/>
      <w:r w:rsidR="00854E0A" w:rsidRPr="00B30158">
        <w:rPr>
          <w:rFonts w:ascii="Times New Roman" w:hAnsi="Times New Roman" w:cs="Times New Roman"/>
          <w:sz w:val="24"/>
          <w:szCs w:val="24"/>
        </w:rPr>
        <w:t>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 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 …</w:t>
      </w:r>
    </w:p>
    <w:p w:rsidR="00854E0A" w:rsidRPr="00B30158" w:rsidRDefault="00854E0A" w:rsidP="00854E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B30158">
        <w:rPr>
          <w:rFonts w:ascii="Times New Roman" w:hAnsi="Times New Roman" w:cs="Times New Roman"/>
          <w:b/>
          <w:sz w:val="24"/>
          <w:szCs w:val="24"/>
        </w:rPr>
        <w:t>3.</w:t>
      </w:r>
    </w:p>
    <w:p w:rsidR="00854E0A" w:rsidRPr="00B30158" w:rsidRDefault="00854E0A" w:rsidP="00854E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hAnsi="Times New Roman" w:cs="Times New Roman"/>
          <w:b/>
          <w:sz w:val="24"/>
          <w:szCs w:val="24"/>
        </w:rPr>
        <w:t>Кредитование. Услуги кредитных организаций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54E0A" w:rsidRPr="00B30158">
        <w:rPr>
          <w:rFonts w:ascii="Times New Roman" w:hAnsi="Times New Roman" w:cs="Times New Roman"/>
          <w:sz w:val="24"/>
          <w:szCs w:val="24"/>
        </w:rPr>
        <w:t>. В случае недостатка средств на покупку нового холодильника следует выбрать обычный потребительский кредит, а не кредитную карту.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54E0A" w:rsidRPr="00B30158">
        <w:rPr>
          <w:rFonts w:ascii="Times New Roman" w:hAnsi="Times New Roman" w:cs="Times New Roman"/>
          <w:sz w:val="24"/>
          <w:szCs w:val="24"/>
        </w:rPr>
        <w:t>. Когда семья хочет сделать ремонт в квартире, лучше откладывать средства в течение года, чем пользоваться кредитом банка.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54E0A" w:rsidRPr="00B30158">
        <w:rPr>
          <w:rFonts w:ascii="Times New Roman" w:hAnsi="Times New Roman" w:cs="Times New Roman"/>
          <w:sz w:val="24"/>
          <w:szCs w:val="24"/>
        </w:rPr>
        <w:t xml:space="preserve">. Ликвидация всех </w:t>
      </w:r>
      <w:proofErr w:type="spellStart"/>
      <w:r w:rsidR="00854E0A" w:rsidRPr="00B30158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="00854E0A" w:rsidRPr="00B30158">
        <w:rPr>
          <w:rFonts w:ascii="Times New Roman" w:hAnsi="Times New Roman" w:cs="Times New Roman"/>
          <w:sz w:val="24"/>
          <w:szCs w:val="24"/>
        </w:rPr>
        <w:t xml:space="preserve"> организаций и запрет подобной деятельности необходимо для увеличения финансового благосостояния общества.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lastRenderedPageBreak/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54E0A" w:rsidRPr="00B30158">
        <w:rPr>
          <w:rFonts w:ascii="Times New Roman" w:hAnsi="Times New Roman" w:cs="Times New Roman"/>
          <w:sz w:val="24"/>
          <w:szCs w:val="24"/>
        </w:rPr>
        <w:t>. Молодой предприниматель сильно рискует, если решает развивать свой бизнес с помощью получения кредита в коммерческом банке.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 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 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54E0A" w:rsidRPr="00B30158">
        <w:rPr>
          <w:rFonts w:ascii="Times New Roman" w:hAnsi="Times New Roman" w:cs="Times New Roman"/>
          <w:sz w:val="24"/>
          <w:szCs w:val="24"/>
        </w:rPr>
        <w:t xml:space="preserve">. Для запуска </w:t>
      </w:r>
      <w:proofErr w:type="spellStart"/>
      <w:r w:rsidR="00854E0A" w:rsidRPr="00B30158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854E0A" w:rsidRPr="00B30158">
        <w:rPr>
          <w:rFonts w:ascii="Times New Roman" w:hAnsi="Times New Roman" w:cs="Times New Roman"/>
          <w:sz w:val="24"/>
          <w:szCs w:val="24"/>
        </w:rPr>
        <w:t xml:space="preserve"> всегда необходим кредит.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54E0A" w:rsidRPr="00B30158">
        <w:rPr>
          <w:rFonts w:ascii="Times New Roman" w:hAnsi="Times New Roman" w:cs="Times New Roman"/>
          <w:sz w:val="24"/>
          <w:szCs w:val="24"/>
        </w:rPr>
        <w:t xml:space="preserve">. Взятие </w:t>
      </w:r>
      <w:proofErr w:type="spellStart"/>
      <w:r w:rsidR="00854E0A" w:rsidRPr="00B30158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854E0A" w:rsidRPr="00B30158">
        <w:rPr>
          <w:rFonts w:ascii="Times New Roman" w:hAnsi="Times New Roman" w:cs="Times New Roman"/>
          <w:sz w:val="24"/>
          <w:szCs w:val="24"/>
        </w:rPr>
        <w:t xml:space="preserve"> безопасно, если вы обращаетесь в компанию, которая числится в государственном реестре.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B30158">
        <w:rPr>
          <w:rFonts w:ascii="Times New Roman" w:hAnsi="Times New Roman" w:cs="Times New Roman"/>
          <w:b/>
          <w:sz w:val="24"/>
          <w:szCs w:val="24"/>
        </w:rPr>
        <w:t>4.</w:t>
      </w:r>
    </w:p>
    <w:p w:rsidR="00854E0A" w:rsidRPr="00B30158" w:rsidRDefault="00854E0A" w:rsidP="00854E0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158">
        <w:rPr>
          <w:rFonts w:ascii="Times New Roman" w:hAnsi="Times New Roman" w:cs="Times New Roman"/>
          <w:b/>
          <w:sz w:val="24"/>
          <w:szCs w:val="24"/>
        </w:rPr>
        <w:t>Страхование. Услуги страховых организаций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54E0A" w:rsidRPr="00B30158">
        <w:rPr>
          <w:rFonts w:ascii="Times New Roman" w:hAnsi="Times New Roman" w:cs="Times New Roman"/>
          <w:sz w:val="24"/>
          <w:szCs w:val="24"/>
        </w:rPr>
        <w:t>. Страхование от несчастных случаев бесполезно, т.к. в случае их наступления, от страховой компании трудно добиться выплаты страховой суммы.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 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54E0A" w:rsidRPr="00B30158">
        <w:rPr>
          <w:rFonts w:ascii="Times New Roman" w:eastAsia="Calibri" w:hAnsi="Times New Roman" w:cs="Times New Roman"/>
          <w:sz w:val="24"/>
          <w:szCs w:val="24"/>
        </w:rPr>
        <w:t>. Стоит ли страховать свое имущество (квартиру, дом).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158">
        <w:rPr>
          <w:rFonts w:ascii="Times New Roman" w:eastAsia="Calibri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158">
        <w:rPr>
          <w:rFonts w:ascii="Times New Roman" w:eastAsia="Calibri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854E0A" w:rsidRPr="00B30158">
        <w:rPr>
          <w:rFonts w:ascii="Times New Roman" w:eastAsia="Calibri" w:hAnsi="Times New Roman" w:cs="Times New Roman"/>
          <w:sz w:val="24"/>
          <w:szCs w:val="24"/>
        </w:rPr>
        <w:t>. Когда вы купили новый автомобиль, стоит приобрести полис КАСКО.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854E0A" w:rsidRPr="00B30158">
        <w:rPr>
          <w:rFonts w:ascii="Times New Roman" w:eastAsia="Calibri" w:hAnsi="Times New Roman" w:cs="Times New Roman"/>
          <w:sz w:val="24"/>
          <w:szCs w:val="24"/>
        </w:rPr>
        <w:t>. Стоит застраховать свою жизнь и здоровье, если Вы работаете на опасном объекте или в условиях, угрожающих жизни и здоровью.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158">
        <w:rPr>
          <w:rFonts w:ascii="Times New Roman" w:eastAsia="Calibri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158">
        <w:rPr>
          <w:rFonts w:ascii="Times New Roman" w:eastAsia="Calibri" w:hAnsi="Times New Roman" w:cs="Times New Roman"/>
          <w:sz w:val="24"/>
          <w:szCs w:val="24"/>
        </w:rPr>
        <w:t>Б) Нет, потому что…</w:t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54E0A" w:rsidRPr="00B30158">
        <w:rPr>
          <w:rFonts w:ascii="Times New Roman" w:hAnsi="Times New Roman" w:cs="Times New Roman"/>
          <w:sz w:val="24"/>
          <w:szCs w:val="24"/>
        </w:rPr>
        <w:t>. Страхование от несчастных случаев необходимо, так как страховые выплаты помогут преодолеть неприятные последствия.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А) Да, потому что…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0158">
        <w:rPr>
          <w:rFonts w:ascii="Times New Roman" w:hAnsi="Times New Roman" w:cs="Times New Roman"/>
          <w:sz w:val="24"/>
          <w:szCs w:val="24"/>
        </w:rPr>
        <w:t>Б) Нет, потому что…</w:t>
      </w:r>
      <w:r w:rsidRPr="00B30158">
        <w:rPr>
          <w:rFonts w:ascii="Times New Roman" w:hAnsi="Times New Roman" w:cs="Times New Roman"/>
          <w:sz w:val="24"/>
          <w:szCs w:val="24"/>
        </w:rPr>
        <w:tab/>
      </w:r>
    </w:p>
    <w:p w:rsidR="00854E0A" w:rsidRPr="00B30158" w:rsidRDefault="00854E0A" w:rsidP="00854E0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0A" w:rsidRPr="00B30158" w:rsidRDefault="00361D40" w:rsidP="00854E0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54E0A" w:rsidRPr="00B3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4E0A" w:rsidRPr="00B301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Нужно покупать страховую защиту при оформлении потребительского кредита.</w:t>
      </w:r>
    </w:p>
    <w:p w:rsidR="00854E0A" w:rsidRPr="00B30158" w:rsidRDefault="00854E0A" w:rsidP="00854E0A">
      <w:pPr>
        <w:pStyle w:val="a3"/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потому что…</w:t>
      </w:r>
    </w:p>
    <w:p w:rsidR="00854E0A" w:rsidRPr="00FF7C4F" w:rsidRDefault="00854E0A" w:rsidP="00854E0A">
      <w:pPr>
        <w:pStyle w:val="a3"/>
        <w:spacing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Нет, потому что…</w:t>
      </w:r>
    </w:p>
    <w:p w:rsidR="00854E0A" w:rsidRPr="00831DB8" w:rsidRDefault="00854E0A" w:rsidP="00854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4E0A" w:rsidRDefault="00854E0A" w:rsidP="00854E0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0B0">
        <w:rPr>
          <w:rFonts w:ascii="Times New Roman" w:hAnsi="Times New Roman" w:cs="Times New Roman"/>
          <w:b/>
          <w:sz w:val="24"/>
          <w:szCs w:val="24"/>
        </w:rPr>
        <w:t xml:space="preserve">3.2. Критерии оценки выполнения коммуникативных заданий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региональном этапе </w:t>
      </w:r>
    </w:p>
    <w:p w:rsidR="009E108F" w:rsidRDefault="009E108F" w:rsidP="009E10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B0">
        <w:rPr>
          <w:rFonts w:ascii="Times New Roman" w:hAnsi="Times New Roman" w:cs="Times New Roman"/>
          <w:b/>
          <w:sz w:val="24"/>
          <w:szCs w:val="24"/>
        </w:rPr>
        <w:t xml:space="preserve">Критерии оценки выполнения коммуникативных заданий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муниципальном этапе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0E61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Всероссийского чемпионата по финансовой грамотности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108F" w:rsidRDefault="009E108F" w:rsidP="009E10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8079"/>
      </w:tblGrid>
      <w:tr w:rsidR="009E108F" w:rsidRPr="00562055" w:rsidTr="00EB19EC">
        <w:trPr>
          <w:trHeight w:val="541"/>
        </w:trPr>
        <w:tc>
          <w:tcPr>
            <w:tcW w:w="2553" w:type="dxa"/>
            <w:vAlign w:val="center"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8079" w:type="dxa"/>
            <w:vAlign w:val="center"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Условия получения баллов</w:t>
            </w:r>
          </w:p>
        </w:tc>
      </w:tr>
      <w:tr w:rsidR="009E108F" w:rsidRPr="00562055" w:rsidTr="00EB19EC">
        <w:trPr>
          <w:trHeight w:val="414"/>
        </w:trPr>
        <w:tc>
          <w:tcPr>
            <w:tcW w:w="2553" w:type="dxa"/>
            <w:vMerge w:val="restart"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1 критерий.</w:t>
            </w:r>
          </w:p>
          <w:p w:rsidR="009E108F" w:rsidRPr="00562055" w:rsidRDefault="009E108F" w:rsidP="00EB19EC">
            <w:pPr>
              <w:pStyle w:val="a3"/>
              <w:rPr>
                <w:rFonts w:ascii="Times New Roman" w:hAnsi="Times New Roman" w:cs="Times New Roman"/>
              </w:rPr>
            </w:pPr>
          </w:p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 xml:space="preserve">Содержание выступления          </w:t>
            </w:r>
            <w:proofErr w:type="gramStart"/>
            <w:r w:rsidRPr="00562055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562055">
              <w:rPr>
                <w:rFonts w:ascii="Times New Roman" w:hAnsi="Times New Roman" w:cs="Times New Roman"/>
              </w:rPr>
              <w:t>оцениваются достоверность, смысловая глубина и логика высказываний)</w:t>
            </w:r>
          </w:p>
        </w:tc>
        <w:tc>
          <w:tcPr>
            <w:tcW w:w="8079" w:type="dxa"/>
            <w:tcBorders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eastAsia="Times New Roman" w:hAnsi="Times New Roman" w:cs="Times New Roman"/>
              </w:rPr>
              <w:t>Содержание выступления соответствует заданной теме и позиции.</w:t>
            </w:r>
            <w:r w:rsidRPr="005620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108F" w:rsidRPr="00562055" w:rsidTr="00EB19EC">
        <w:trPr>
          <w:trHeight w:val="412"/>
        </w:trPr>
        <w:tc>
          <w:tcPr>
            <w:tcW w:w="2553" w:type="dxa"/>
            <w:vMerge/>
            <w:vAlign w:val="center"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hAnsi="Times New Roman" w:cs="Times New Roman"/>
              </w:rPr>
              <w:t>Инфо</w:t>
            </w:r>
            <w:r>
              <w:rPr>
                <w:rFonts w:ascii="Times New Roman" w:hAnsi="Times New Roman" w:cs="Times New Roman"/>
              </w:rPr>
              <w:t>рмация достоверна, высказывания</w:t>
            </w:r>
            <w:r w:rsidRPr="00562055">
              <w:rPr>
                <w:rFonts w:ascii="Times New Roman" w:hAnsi="Times New Roman" w:cs="Times New Roman"/>
              </w:rPr>
              <w:t xml:space="preserve"> информативны.</w:t>
            </w:r>
          </w:p>
        </w:tc>
      </w:tr>
      <w:tr w:rsidR="009E108F" w:rsidRPr="00562055" w:rsidTr="00EB19EC">
        <w:trPr>
          <w:trHeight w:val="412"/>
        </w:trPr>
        <w:tc>
          <w:tcPr>
            <w:tcW w:w="2553" w:type="dxa"/>
            <w:vMerge/>
            <w:vAlign w:val="center"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hAnsi="Times New Roman" w:cs="Times New Roman"/>
              </w:rPr>
              <w:t>Материал хорошо изучен, представлен в хорошо структурированном виде, аргументы подкреплены убедительными примерами.</w:t>
            </w:r>
          </w:p>
        </w:tc>
      </w:tr>
      <w:tr w:rsidR="009E108F" w:rsidRPr="00562055" w:rsidTr="00EB19EC">
        <w:trPr>
          <w:trHeight w:val="412"/>
        </w:trPr>
        <w:tc>
          <w:tcPr>
            <w:tcW w:w="2553" w:type="dxa"/>
            <w:vMerge/>
            <w:vAlign w:val="center"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hAnsi="Times New Roman" w:cs="Times New Roman"/>
              </w:rPr>
              <w:t>Ясные, связанные между собой, логичные высказывания, завершенные мысли.</w:t>
            </w:r>
          </w:p>
        </w:tc>
      </w:tr>
      <w:tr w:rsidR="009E108F" w:rsidRPr="00562055" w:rsidTr="00EB19EC">
        <w:trPr>
          <w:trHeight w:val="729"/>
        </w:trPr>
        <w:tc>
          <w:tcPr>
            <w:tcW w:w="2553" w:type="dxa"/>
            <w:vMerge/>
            <w:vAlign w:val="center"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eastAsia="Times New Roman" w:hAnsi="Times New Roman" w:cs="Times New Roman"/>
              </w:rPr>
              <w:t>Свободное изложение материала, без чтения заранее подготовленного текста.</w:t>
            </w:r>
          </w:p>
        </w:tc>
      </w:tr>
      <w:tr w:rsidR="009E108F" w:rsidRPr="00562055" w:rsidTr="00EB19EC">
        <w:trPr>
          <w:trHeight w:val="519"/>
        </w:trPr>
        <w:tc>
          <w:tcPr>
            <w:tcW w:w="2553" w:type="dxa"/>
            <w:vMerge w:val="restart"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2 критерий.</w:t>
            </w:r>
          </w:p>
          <w:p w:rsidR="009E108F" w:rsidRPr="00562055" w:rsidRDefault="009E108F" w:rsidP="00EB19EC">
            <w:pPr>
              <w:pStyle w:val="a3"/>
              <w:rPr>
                <w:rFonts w:ascii="Times New Roman" w:hAnsi="Times New Roman" w:cs="Times New Roman"/>
              </w:rPr>
            </w:pPr>
          </w:p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Форма выступления, речь,</w:t>
            </w:r>
            <w:r w:rsidRPr="00562055">
              <w:rPr>
                <w:rFonts w:ascii="Times New Roman" w:eastAsia="Times New Roman" w:hAnsi="Times New Roman" w:cs="Times New Roman"/>
              </w:rPr>
              <w:t xml:space="preserve"> </w:t>
            </w:r>
            <w:r w:rsidRPr="00562055">
              <w:rPr>
                <w:rFonts w:ascii="Times New Roman" w:hAnsi="Times New Roman" w:cs="Times New Roman"/>
              </w:rPr>
              <w:t>артистизм</w:t>
            </w:r>
            <w:r w:rsidRPr="00562055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proofErr w:type="gramStart"/>
            <w:r w:rsidRPr="00562055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562055">
              <w:rPr>
                <w:rFonts w:ascii="Times New Roman" w:hAnsi="Times New Roman" w:cs="Times New Roman"/>
              </w:rPr>
              <w:t>оцениваются</w:t>
            </w:r>
            <w:r w:rsidRPr="00562055">
              <w:rPr>
                <w:rFonts w:ascii="Times New Roman" w:eastAsia="Times New Roman" w:hAnsi="Times New Roman" w:cs="Times New Roman"/>
              </w:rPr>
              <w:t xml:space="preserve"> грамотность речи, яркость, необычность высказываний)</w:t>
            </w:r>
          </w:p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eastAsia="Times New Roman" w:hAnsi="Times New Roman" w:cs="Times New Roman"/>
              </w:rPr>
              <w:t xml:space="preserve">Яркое и выразительное, </w:t>
            </w:r>
            <w:r w:rsidRPr="00562055">
              <w:rPr>
                <w:rFonts w:ascii="Times New Roman" w:hAnsi="Times New Roman" w:cs="Times New Roman"/>
              </w:rPr>
              <w:t>доходчивое, и эмоциональное в</w:t>
            </w:r>
            <w:r w:rsidRPr="00562055">
              <w:rPr>
                <w:rFonts w:ascii="Times New Roman" w:eastAsia="Times New Roman" w:hAnsi="Times New Roman" w:cs="Times New Roman"/>
              </w:rPr>
              <w:t>ыступление</w:t>
            </w:r>
            <w:r w:rsidRPr="00562055">
              <w:rPr>
                <w:rFonts w:ascii="Times New Roman" w:hAnsi="Times New Roman" w:cs="Times New Roman"/>
              </w:rPr>
              <w:t>, содержащее обобщающие высказывания, последовательные и четкие объяснения.</w:t>
            </w:r>
          </w:p>
        </w:tc>
      </w:tr>
      <w:tr w:rsidR="009E108F" w:rsidRPr="00562055" w:rsidTr="00EB19EC">
        <w:trPr>
          <w:trHeight w:val="519"/>
        </w:trPr>
        <w:tc>
          <w:tcPr>
            <w:tcW w:w="2553" w:type="dxa"/>
            <w:vMerge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Убедительность и логичность приводимых доводов, простота и ясность изложения.</w:t>
            </w:r>
          </w:p>
        </w:tc>
      </w:tr>
      <w:tr w:rsidR="009E108F" w:rsidRPr="00562055" w:rsidTr="00EB19EC">
        <w:trPr>
          <w:trHeight w:val="519"/>
        </w:trPr>
        <w:tc>
          <w:tcPr>
            <w:tcW w:w="2553" w:type="dxa"/>
            <w:vMerge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62055">
              <w:rPr>
                <w:rFonts w:ascii="Times New Roman" w:eastAsia="Times New Roman" w:hAnsi="Times New Roman" w:cs="Times New Roman"/>
              </w:rPr>
              <w:t>Интерес и внимание со стороны присутствующих в аудитории (одобрительные возгласы, аплодисменты и др.).</w:t>
            </w:r>
          </w:p>
        </w:tc>
      </w:tr>
      <w:tr w:rsidR="009E108F" w:rsidRPr="00562055" w:rsidTr="00EB19EC">
        <w:trPr>
          <w:trHeight w:val="519"/>
        </w:trPr>
        <w:tc>
          <w:tcPr>
            <w:tcW w:w="2553" w:type="dxa"/>
            <w:vMerge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 xml:space="preserve">Богатый словарный запас, отсутствие лишних слов, выражений, речевых и грамматических ошибок, сленга и просторечных оборотов. </w:t>
            </w:r>
          </w:p>
        </w:tc>
      </w:tr>
      <w:tr w:rsidR="009E108F" w:rsidRPr="00562055" w:rsidTr="00EB19EC">
        <w:trPr>
          <w:trHeight w:val="517"/>
        </w:trPr>
        <w:tc>
          <w:tcPr>
            <w:tcW w:w="2553" w:type="dxa"/>
            <w:vMerge/>
            <w:vAlign w:val="center"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562055">
              <w:rPr>
                <w:rFonts w:ascii="Times New Roman" w:hAnsi="Times New Roman" w:cs="Times New Roman"/>
              </w:rPr>
              <w:t>Нормальный и средний темп речи, соразмерность силы голоса, умение сделать паузу, позволяющую собеседнику осмыслить сказанное.</w:t>
            </w:r>
          </w:p>
        </w:tc>
      </w:tr>
      <w:tr w:rsidR="009E108F" w:rsidRPr="00562055" w:rsidTr="00EB19EC">
        <w:trPr>
          <w:trHeight w:val="641"/>
        </w:trPr>
        <w:tc>
          <w:tcPr>
            <w:tcW w:w="2553" w:type="dxa"/>
            <w:vMerge/>
            <w:vAlign w:val="center"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562055">
              <w:rPr>
                <w:rFonts w:ascii="Times New Roman" w:eastAsia="Times New Roman" w:hAnsi="Times New Roman" w:cs="Times New Roman"/>
              </w:rPr>
              <w:t>Речевой артистизм, позитивная энергетика, высокая ассоциативность, выразительность, экспрессивность.</w:t>
            </w:r>
          </w:p>
        </w:tc>
      </w:tr>
      <w:tr w:rsidR="009E108F" w:rsidRPr="00562055" w:rsidTr="00EB19EC">
        <w:trPr>
          <w:trHeight w:val="590"/>
        </w:trPr>
        <w:tc>
          <w:tcPr>
            <w:tcW w:w="2553" w:type="dxa"/>
            <w:vMerge w:val="restart"/>
          </w:tcPr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055">
              <w:rPr>
                <w:rFonts w:ascii="Times New Roman" w:hAnsi="Times New Roman" w:cs="Times New Roman"/>
                <w:b/>
              </w:rPr>
              <w:t>3 критерий.</w:t>
            </w:r>
          </w:p>
          <w:p w:rsidR="009E108F" w:rsidRPr="00562055" w:rsidRDefault="009E108F" w:rsidP="00EB19EC">
            <w:pPr>
              <w:pStyle w:val="a3"/>
              <w:rPr>
                <w:rFonts w:ascii="Times New Roman" w:hAnsi="Times New Roman" w:cs="Times New Roman"/>
              </w:rPr>
            </w:pPr>
          </w:p>
          <w:p w:rsidR="009E108F" w:rsidRPr="00562055" w:rsidRDefault="009E108F" w:rsidP="00EB19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 xml:space="preserve">Работа с высказыванием оппонента                </w:t>
            </w:r>
            <w:proofErr w:type="gramStart"/>
            <w:r w:rsidRPr="00562055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562055">
              <w:rPr>
                <w:rFonts w:ascii="Times New Roman" w:hAnsi="Times New Roman" w:cs="Times New Roman"/>
              </w:rPr>
              <w:t>оцениваются коммуникативные  компетентности, импровизация и корректировка своего выступления)</w:t>
            </w:r>
          </w:p>
        </w:tc>
        <w:tc>
          <w:tcPr>
            <w:tcW w:w="8079" w:type="dxa"/>
            <w:tcBorders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Четкая формулировка аргументов и контраргументов, их соответствие выдвинутому тезису.</w:t>
            </w:r>
          </w:p>
        </w:tc>
      </w:tr>
      <w:tr w:rsidR="009E108F" w:rsidRPr="00562055" w:rsidTr="00EB19EC">
        <w:trPr>
          <w:trHeight w:val="930"/>
        </w:trPr>
        <w:tc>
          <w:tcPr>
            <w:tcW w:w="2553" w:type="dxa"/>
            <w:vMerge/>
          </w:tcPr>
          <w:p w:rsidR="009E108F" w:rsidRPr="00562055" w:rsidRDefault="009E108F" w:rsidP="00EB19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Наличие причинно-следственных связей между аргументами и контраргументами, преобладание объективных доводов над субъективным мнением.</w:t>
            </w:r>
          </w:p>
        </w:tc>
      </w:tr>
      <w:tr w:rsidR="009E108F" w:rsidRPr="00562055" w:rsidTr="00EB19EC">
        <w:trPr>
          <w:trHeight w:val="930"/>
        </w:trPr>
        <w:tc>
          <w:tcPr>
            <w:tcW w:w="2553" w:type="dxa"/>
            <w:vMerge/>
          </w:tcPr>
          <w:p w:rsidR="009E108F" w:rsidRPr="00562055" w:rsidRDefault="009E108F" w:rsidP="00EB19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Использование прямого и косвенного опровержения тезисов оппонента, способность убедить публику в необоснованности доводов оппонента.</w:t>
            </w:r>
          </w:p>
        </w:tc>
      </w:tr>
      <w:tr w:rsidR="009E108F" w:rsidRPr="00562055" w:rsidTr="00EB19EC">
        <w:trPr>
          <w:trHeight w:val="525"/>
        </w:trPr>
        <w:tc>
          <w:tcPr>
            <w:tcW w:w="2553" w:type="dxa"/>
            <w:vMerge/>
          </w:tcPr>
          <w:p w:rsidR="009E108F" w:rsidRPr="00562055" w:rsidRDefault="009E108F" w:rsidP="00EB19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Подхватывание предложений оппонента и их развитие, быстрое переключение на новые данные в дискуссии.</w:t>
            </w:r>
          </w:p>
        </w:tc>
      </w:tr>
      <w:tr w:rsidR="009E108F" w:rsidRPr="00562055" w:rsidTr="00EB19EC">
        <w:trPr>
          <w:trHeight w:val="930"/>
        </w:trPr>
        <w:tc>
          <w:tcPr>
            <w:tcW w:w="2553" w:type="dxa"/>
            <w:vMerge/>
          </w:tcPr>
          <w:p w:rsidR="009E108F" w:rsidRPr="00562055" w:rsidRDefault="009E108F" w:rsidP="00EB19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Толерантность, уважение взглядов оппонента, отсутствие личностных нападок, умение выслушать мнение оппонента до конца.</w:t>
            </w:r>
          </w:p>
        </w:tc>
      </w:tr>
      <w:tr w:rsidR="009E108F" w:rsidRPr="00562055" w:rsidTr="00EB19EC">
        <w:trPr>
          <w:trHeight w:val="612"/>
        </w:trPr>
        <w:tc>
          <w:tcPr>
            <w:tcW w:w="2553" w:type="dxa"/>
            <w:vMerge/>
          </w:tcPr>
          <w:p w:rsidR="009E108F" w:rsidRPr="00562055" w:rsidRDefault="009E108F" w:rsidP="00EB19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 xml:space="preserve">Умение инициировать и вступать в контакт, вести беседу, кратко и точно выражать свои мысли. </w:t>
            </w:r>
          </w:p>
        </w:tc>
      </w:tr>
      <w:tr w:rsidR="009E108F" w:rsidRPr="00562055" w:rsidTr="00EB19EC">
        <w:trPr>
          <w:trHeight w:val="846"/>
        </w:trPr>
        <w:tc>
          <w:tcPr>
            <w:tcW w:w="2553" w:type="dxa"/>
            <w:vMerge/>
          </w:tcPr>
          <w:p w:rsidR="009E108F" w:rsidRPr="00562055" w:rsidRDefault="009E108F" w:rsidP="00EB19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>Умение стимулировать собеседника к прояснению его позиции, умение слушать и понять то, что имел в виду собеседник.</w:t>
            </w:r>
          </w:p>
        </w:tc>
      </w:tr>
      <w:tr w:rsidR="009E108F" w:rsidRPr="00562055" w:rsidTr="00EB19EC">
        <w:trPr>
          <w:trHeight w:val="798"/>
        </w:trPr>
        <w:tc>
          <w:tcPr>
            <w:tcW w:w="2553" w:type="dxa"/>
            <w:vMerge/>
          </w:tcPr>
          <w:p w:rsidR="009E108F" w:rsidRPr="00562055" w:rsidRDefault="009E108F" w:rsidP="00EB19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9E108F" w:rsidRPr="00562055" w:rsidRDefault="009E108F" w:rsidP="009E108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562055">
              <w:rPr>
                <w:rFonts w:ascii="Times New Roman" w:hAnsi="Times New Roman" w:cs="Times New Roman"/>
              </w:rPr>
              <w:t xml:space="preserve">Умение осуществлять обратную связь, выравнивать эмоциональное напряжение в беседе, управлять собственными экспрессивными сигналами. </w:t>
            </w:r>
          </w:p>
        </w:tc>
      </w:tr>
    </w:tbl>
    <w:p w:rsidR="009E108F" w:rsidRDefault="009E108F" w:rsidP="009E108F"/>
    <w:p w:rsidR="00854E0A" w:rsidRDefault="00854E0A" w:rsidP="00854E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4E0A" w:rsidRDefault="00854E0A" w:rsidP="00854E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54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4DD7"/>
    <w:multiLevelType w:val="hybridMultilevel"/>
    <w:tmpl w:val="EEA23A7C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96CBE"/>
    <w:multiLevelType w:val="hybridMultilevel"/>
    <w:tmpl w:val="F670D1E4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7A4E8F"/>
    <w:multiLevelType w:val="hybridMultilevel"/>
    <w:tmpl w:val="1AD4BCBA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9E3EC5"/>
    <w:multiLevelType w:val="hybridMultilevel"/>
    <w:tmpl w:val="99362E22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615C9B"/>
    <w:multiLevelType w:val="hybridMultilevel"/>
    <w:tmpl w:val="F62CBDE2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531DC5"/>
    <w:multiLevelType w:val="hybridMultilevel"/>
    <w:tmpl w:val="916208B6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463463"/>
    <w:multiLevelType w:val="hybridMultilevel"/>
    <w:tmpl w:val="05224636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A1"/>
    <w:rsid w:val="0032621B"/>
    <w:rsid w:val="00361D40"/>
    <w:rsid w:val="007618A1"/>
    <w:rsid w:val="00854E0A"/>
    <w:rsid w:val="009E108F"/>
    <w:rsid w:val="00D04090"/>
    <w:rsid w:val="00F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EFF99-5D6E-4805-B344-0AD242FE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E0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54E0A"/>
  </w:style>
  <w:style w:type="table" w:styleId="a5">
    <w:name w:val="Table Grid"/>
    <w:basedOn w:val="a1"/>
    <w:uiPriority w:val="59"/>
    <w:rsid w:val="0085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О.В.</dc:creator>
  <cp:keywords/>
  <dc:description/>
  <cp:lastModifiedBy>Бармина О.В.</cp:lastModifiedBy>
  <cp:revision>6</cp:revision>
  <dcterms:created xsi:type="dcterms:W3CDTF">2021-03-30T05:51:00Z</dcterms:created>
  <dcterms:modified xsi:type="dcterms:W3CDTF">2021-03-30T07:08:00Z</dcterms:modified>
</cp:coreProperties>
</file>