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3B6AB4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8268E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Алтайского края от 03.11.2017 N 1437</w:t>
            </w:r>
            <w:r>
              <w:rPr>
                <w:sz w:val="48"/>
                <w:szCs w:val="48"/>
              </w:rPr>
              <w:br/>
              <w:t>(ред. от 02.03.2022)</w:t>
            </w:r>
            <w:r>
              <w:rPr>
                <w:sz w:val="48"/>
                <w:szCs w:val="48"/>
              </w:rPr>
              <w:br/>
              <w:t>"О краевом банке лучших управленческих и педагогических практик"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8268E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17.02.2023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268E4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8268E4">
      <w:pPr>
        <w:pStyle w:val="ConsPlusNormal"/>
        <w:jc w:val="both"/>
        <w:outlineLvl w:val="0"/>
      </w:pPr>
    </w:p>
    <w:p w:rsidR="00000000" w:rsidRDefault="008268E4">
      <w:pPr>
        <w:pStyle w:val="ConsPlusTitle"/>
        <w:jc w:val="center"/>
        <w:outlineLvl w:val="0"/>
      </w:pPr>
      <w:r>
        <w:t>МИНИСТЕРСТВО ОБРАЗОВАНИЯ И НАУКИ АЛТАЙСКОГО КРАЯ</w:t>
      </w:r>
    </w:p>
    <w:p w:rsidR="00000000" w:rsidRDefault="008268E4">
      <w:pPr>
        <w:pStyle w:val="ConsPlusTitle"/>
        <w:jc w:val="center"/>
      </w:pPr>
    </w:p>
    <w:p w:rsidR="00000000" w:rsidRDefault="008268E4">
      <w:pPr>
        <w:pStyle w:val="ConsPlusTitle"/>
        <w:jc w:val="center"/>
      </w:pPr>
      <w:r>
        <w:t>ПРИКАЗ</w:t>
      </w:r>
    </w:p>
    <w:p w:rsidR="00000000" w:rsidRDefault="008268E4">
      <w:pPr>
        <w:pStyle w:val="ConsPlusTitle"/>
        <w:jc w:val="center"/>
      </w:pPr>
    </w:p>
    <w:p w:rsidR="00000000" w:rsidRDefault="008268E4">
      <w:pPr>
        <w:pStyle w:val="ConsPlusTitle"/>
        <w:jc w:val="center"/>
      </w:pPr>
      <w:r>
        <w:t>от 3 ноября 2017 г. N 1437</w:t>
      </w:r>
    </w:p>
    <w:p w:rsidR="00000000" w:rsidRDefault="008268E4">
      <w:pPr>
        <w:pStyle w:val="ConsPlusTitle"/>
        <w:jc w:val="center"/>
      </w:pPr>
    </w:p>
    <w:p w:rsidR="00000000" w:rsidRDefault="008268E4">
      <w:pPr>
        <w:pStyle w:val="ConsPlusTitle"/>
        <w:jc w:val="center"/>
      </w:pPr>
      <w:r>
        <w:t>О КРАЕВОМ БАНКЕ ЛУЧШИХ УПРАВЛЕНЧЕСКИХ И ПЕДАГОГИЧЕСКИХ</w:t>
      </w:r>
    </w:p>
    <w:p w:rsidR="00000000" w:rsidRDefault="008268E4">
      <w:pPr>
        <w:pStyle w:val="ConsPlusTitle"/>
        <w:jc w:val="center"/>
      </w:pPr>
      <w:r>
        <w:t>ПРАКТИК</w:t>
      </w:r>
    </w:p>
    <w:p w:rsidR="00000000" w:rsidRDefault="008268E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268E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268E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268E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268E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Алтайского края от 02.03.2022 N 5-П)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268E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268E4">
      <w:pPr>
        <w:pStyle w:val="ConsPlusNormal"/>
        <w:jc w:val="both"/>
      </w:pPr>
    </w:p>
    <w:p w:rsidR="00000000" w:rsidRDefault="008268E4">
      <w:pPr>
        <w:pStyle w:val="ConsPlusNormal"/>
        <w:ind w:firstLine="540"/>
        <w:jc w:val="both"/>
      </w:pPr>
      <w:r>
        <w:t>С целью стимулирования инновационной деятельности, выявления успешного опыта управленческой и педагогической деятельности, его распространения и внедрения в массовую практику приказываю: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1. Создать на сайте краевого автономного учреждения дополнительного п</w:t>
      </w:r>
      <w:r>
        <w:t>рофессионального образования "Алтайский институт развития образования имени Адриана Митрофановича Топорова" информационный ресурс "Краевой банк лучших управленческих и педагогических практик".</w:t>
      </w:r>
    </w:p>
    <w:p w:rsidR="00000000" w:rsidRDefault="008268E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Алтайского края от 02.03.2022 N 5-П)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 xml:space="preserve">2. Утвердить </w:t>
      </w:r>
      <w:hyperlink w:anchor="Par32" w:tooltip="ПОРЯДОК" w:history="1">
        <w:r>
          <w:rPr>
            <w:color w:val="0000FF"/>
          </w:rPr>
          <w:t>порядок</w:t>
        </w:r>
      </w:hyperlink>
      <w:r>
        <w:t xml:space="preserve"> формирования и ведения информационного ресурса "Краевой банк лучших управленческих и</w:t>
      </w:r>
      <w:r>
        <w:t xml:space="preserve"> педагогических практик".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3. Контроль за исполнением настоящего приказа возложить на заместителя министра Терновую Л.С.</w:t>
      </w:r>
    </w:p>
    <w:p w:rsidR="00000000" w:rsidRDefault="008268E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</w:t>
      </w:r>
      <w:r>
        <w:t>науки Алтайского края от 02.03.2022 N 5-П)</w:t>
      </w:r>
    </w:p>
    <w:p w:rsidR="00000000" w:rsidRDefault="008268E4">
      <w:pPr>
        <w:pStyle w:val="ConsPlusNormal"/>
        <w:jc w:val="both"/>
      </w:pPr>
    </w:p>
    <w:p w:rsidR="00000000" w:rsidRDefault="008268E4">
      <w:pPr>
        <w:pStyle w:val="ConsPlusNormal"/>
        <w:jc w:val="right"/>
      </w:pPr>
      <w:r>
        <w:t>Министр</w:t>
      </w:r>
    </w:p>
    <w:p w:rsidR="00000000" w:rsidRDefault="008268E4">
      <w:pPr>
        <w:pStyle w:val="ConsPlusNormal"/>
        <w:jc w:val="right"/>
      </w:pPr>
      <w:r>
        <w:t>А.А.ЖИДКИХ</w:t>
      </w:r>
    </w:p>
    <w:p w:rsidR="00000000" w:rsidRDefault="008268E4">
      <w:pPr>
        <w:pStyle w:val="ConsPlusNormal"/>
        <w:jc w:val="both"/>
      </w:pPr>
    </w:p>
    <w:p w:rsidR="00000000" w:rsidRDefault="008268E4">
      <w:pPr>
        <w:pStyle w:val="ConsPlusNormal"/>
        <w:jc w:val="both"/>
      </w:pPr>
    </w:p>
    <w:p w:rsidR="00000000" w:rsidRDefault="008268E4">
      <w:pPr>
        <w:pStyle w:val="ConsPlusNormal"/>
        <w:jc w:val="both"/>
      </w:pPr>
    </w:p>
    <w:p w:rsidR="00000000" w:rsidRDefault="008268E4">
      <w:pPr>
        <w:pStyle w:val="ConsPlusNormal"/>
        <w:jc w:val="both"/>
      </w:pPr>
    </w:p>
    <w:p w:rsidR="00000000" w:rsidRDefault="008268E4">
      <w:pPr>
        <w:pStyle w:val="ConsPlusNormal"/>
        <w:jc w:val="both"/>
      </w:pPr>
    </w:p>
    <w:p w:rsidR="00000000" w:rsidRDefault="008268E4">
      <w:pPr>
        <w:pStyle w:val="ConsPlusNormal"/>
        <w:jc w:val="right"/>
        <w:outlineLvl w:val="0"/>
      </w:pPr>
      <w:r>
        <w:t>Утвержден</w:t>
      </w:r>
    </w:p>
    <w:p w:rsidR="00000000" w:rsidRDefault="008268E4">
      <w:pPr>
        <w:pStyle w:val="ConsPlusNormal"/>
        <w:jc w:val="right"/>
      </w:pPr>
      <w:r>
        <w:t>Приказом</w:t>
      </w:r>
    </w:p>
    <w:p w:rsidR="00000000" w:rsidRDefault="008268E4">
      <w:pPr>
        <w:pStyle w:val="ConsPlusNormal"/>
        <w:jc w:val="right"/>
      </w:pPr>
      <w:r>
        <w:t>Министерства образования</w:t>
      </w:r>
    </w:p>
    <w:p w:rsidR="00000000" w:rsidRDefault="008268E4">
      <w:pPr>
        <w:pStyle w:val="ConsPlusNormal"/>
        <w:jc w:val="right"/>
      </w:pPr>
      <w:r>
        <w:t>и науки Алтайского края</w:t>
      </w:r>
    </w:p>
    <w:p w:rsidR="00000000" w:rsidRDefault="008268E4">
      <w:pPr>
        <w:pStyle w:val="ConsPlusNormal"/>
        <w:jc w:val="right"/>
      </w:pPr>
      <w:r>
        <w:t>от 3 ноября 2017 г. N 1437</w:t>
      </w:r>
    </w:p>
    <w:p w:rsidR="00000000" w:rsidRDefault="008268E4">
      <w:pPr>
        <w:pStyle w:val="ConsPlusNormal"/>
        <w:jc w:val="both"/>
      </w:pPr>
    </w:p>
    <w:p w:rsidR="00000000" w:rsidRDefault="008268E4">
      <w:pPr>
        <w:pStyle w:val="ConsPlusTitle"/>
        <w:jc w:val="center"/>
      </w:pPr>
      <w:bookmarkStart w:id="1" w:name="Par32"/>
      <w:bookmarkEnd w:id="1"/>
      <w:r>
        <w:t>ПОРЯДОК</w:t>
      </w:r>
    </w:p>
    <w:p w:rsidR="00000000" w:rsidRDefault="008268E4">
      <w:pPr>
        <w:pStyle w:val="ConsPlusTitle"/>
        <w:jc w:val="center"/>
      </w:pPr>
      <w:r>
        <w:t>ФОРМИРОВАНИЯ И ВЕДЕНИЯ ИНФОРМАЦИОННОГО РЕСУРСА "КРАЕВОЙ БАНК</w:t>
      </w:r>
    </w:p>
    <w:p w:rsidR="00000000" w:rsidRDefault="008268E4">
      <w:pPr>
        <w:pStyle w:val="ConsPlusTitle"/>
        <w:jc w:val="center"/>
      </w:pPr>
      <w:r>
        <w:t>ЛУЧШИХ УПРАВЛЕНЧЕСКИХ И ПЕДАГОГИЧЕСКИХ ПРАКТИК"</w:t>
      </w:r>
    </w:p>
    <w:p w:rsidR="00000000" w:rsidRDefault="008268E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268E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268E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268E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268E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Алтайского края от 02.03.2022 N 5-</w:t>
            </w:r>
            <w:r>
              <w:rPr>
                <w:color w:val="392C69"/>
              </w:rPr>
              <w:t>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268E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268E4">
      <w:pPr>
        <w:pStyle w:val="ConsPlusNormal"/>
        <w:jc w:val="both"/>
      </w:pPr>
    </w:p>
    <w:p w:rsidR="00000000" w:rsidRDefault="008268E4">
      <w:pPr>
        <w:pStyle w:val="ConsPlusTitle"/>
        <w:jc w:val="center"/>
        <w:outlineLvl w:val="1"/>
      </w:pPr>
      <w:r>
        <w:t>I. Общие положения</w:t>
      </w:r>
    </w:p>
    <w:p w:rsidR="00000000" w:rsidRDefault="008268E4">
      <w:pPr>
        <w:pStyle w:val="ConsPlusNormal"/>
        <w:jc w:val="both"/>
      </w:pPr>
    </w:p>
    <w:p w:rsidR="00000000" w:rsidRDefault="008268E4">
      <w:pPr>
        <w:pStyle w:val="ConsPlusNormal"/>
        <w:ind w:firstLine="540"/>
        <w:jc w:val="both"/>
      </w:pPr>
      <w:r>
        <w:t xml:space="preserve">1.1. Краевой банк лучших управленческих и педагогических практик (далее - "банк лучших практик") создается Министерством образования и науки Алтайского края (Минобрнауки Алтайского края) с целью повышения качества образования путем выявления и внедрения в </w:t>
      </w:r>
      <w:r>
        <w:t>массовую практику успешного опыта эффективного управления и лучших педагогических технологий, поддержки и поощрения образовательных организаций, муниципальных органов управления образованием.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 xml:space="preserve">1.2. В настоящем порядке формирования и ведения информационного </w:t>
      </w:r>
      <w:r>
        <w:t>ресурса "Краевой банк лучших управленческих и педагогических практик" используются следующие понятия: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банк лучших практик - это информационный ресурс, где в соответствии с тематикой инновационной деятельности содержится перечень успешного опыта образовател</w:t>
      </w:r>
      <w:r>
        <w:t>ьных организаций и муниципальных органов управления образованием;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лучшая практика - это оформленный опыт управленческой и (или) педагогической деятельности, обеспечивающий развитие муниципальных органов управления образованием и образовательных организаций</w:t>
      </w:r>
      <w:r>
        <w:t>, положительную динамику и стабильность управленческих и образовательных результатов;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соискатели - это организации, осуществляющие образовательную деятельность, и иные действующие в сфере образования организации, а также их объединения (далее - "Организаци</w:t>
      </w:r>
      <w:r>
        <w:t>и") и муниципальные органы управления образованием (далее - МОУО), представившие заявку на включение опыта в банк лучших практик;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авторы опыта - это Организации и МОУО, включенные в банк лучших практик.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1.3. Организацией-оператором банка лучших практик явл</w:t>
      </w:r>
      <w:r>
        <w:t>яется краевое автономное учреждение дополнительного профессионального образования "Алтайский институт развития образования имени Адриана Митрофановича Топорова" (далее - АИРО).</w:t>
      </w:r>
    </w:p>
    <w:p w:rsidR="00000000" w:rsidRDefault="008268E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Алтайского края от 02.03.2022 N 5-П)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1.4. Организация-оператор осуществляет научно-методическое, организационное, экспертное и информационное сопровождение банка лучших практик.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1.5. Результатами формирования банка лучших практик являются: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увеличение количества соискателей;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востребованность опыта, включенного в банк лучших практик;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увеличение количества проведенных авторами опыта мероприятий по распространению успешных практик;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lastRenderedPageBreak/>
        <w:t>ув</w:t>
      </w:r>
      <w:r>
        <w:t>еличение количества Организаций и МОУО, использующих управленческие и педагогические практики, включенные в банк лучших практик.</w:t>
      </w:r>
    </w:p>
    <w:p w:rsidR="00000000" w:rsidRDefault="008268E4">
      <w:pPr>
        <w:pStyle w:val="ConsPlusNormal"/>
        <w:jc w:val="both"/>
      </w:pPr>
    </w:p>
    <w:p w:rsidR="00000000" w:rsidRDefault="008268E4">
      <w:pPr>
        <w:pStyle w:val="ConsPlusTitle"/>
        <w:jc w:val="center"/>
        <w:outlineLvl w:val="1"/>
      </w:pPr>
      <w:r>
        <w:t>II. Порядок формирования банка лучших практик</w:t>
      </w:r>
    </w:p>
    <w:p w:rsidR="00000000" w:rsidRDefault="008268E4">
      <w:pPr>
        <w:pStyle w:val="ConsPlusNormal"/>
        <w:jc w:val="both"/>
      </w:pPr>
    </w:p>
    <w:p w:rsidR="00000000" w:rsidRDefault="008268E4">
      <w:pPr>
        <w:pStyle w:val="ConsPlusNormal"/>
        <w:ind w:firstLine="540"/>
        <w:jc w:val="both"/>
      </w:pPr>
      <w:r>
        <w:t>2.1. Банк лучших практик формируется по результатам отбора, сроки проведения ко</w:t>
      </w:r>
      <w:r>
        <w:t>торого утверждаются приказом Минобрнауки Алтайского края.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2.2. Критериями отбора в банк лучших практик являются: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актуальность тематики, востребованность опыта;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технологичность опыта;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обеспеченность опыта комплектом методических материалов, позволяющих реал</w:t>
      </w:r>
      <w:r>
        <w:t>изовать его в других условиях;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наличие опыта диссеминации;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результативность опыта, в том числе по результатам внешней оценки.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2.3. Для участия в отборе соискатели направляют в АИРО заявку.</w:t>
      </w:r>
    </w:p>
    <w:p w:rsidR="00000000" w:rsidRDefault="008268E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Алтайского края от 02.03.2022 N 5-П)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 xml:space="preserve">2.4. </w:t>
      </w:r>
      <w:hyperlink w:anchor="Par122" w:tooltip="                               ФОРМА ЗАЯВКИ" w:history="1">
        <w:r>
          <w:rPr>
            <w:color w:val="0000FF"/>
          </w:rPr>
          <w:t>Заявка</w:t>
        </w:r>
      </w:hyperlink>
      <w:r>
        <w:t xml:space="preserve"> на участие в отборе оформляется согласно прилагаемой форме (</w:t>
      </w:r>
      <w:r>
        <w:t>приложение 1).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2.5. К заявке прилагаются рекомендации муниципальных и краевых учебно-методических, других профессиональных общественных объединений.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2.6. Для проведения отбора создаются экспертные комиссии, которые осуществляют экспертизу заявок соискателе</w:t>
      </w:r>
      <w:r>
        <w:t>й и готовят предложения о включении Организаций и МОУО в банк лучших практик.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 xml:space="preserve">2.7. В состав экспертных комиссий входят специалисты Минобрнауки Алтайского края, по согласованию представители муниципальных органов управления образованием, АИРО, организаций, </w:t>
      </w:r>
      <w:r>
        <w:t>осуществляющих образовательную деятельность, и иных действующих в сфере образования организации, а также их объединении.</w:t>
      </w:r>
    </w:p>
    <w:p w:rsidR="00000000" w:rsidRDefault="008268E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</w:t>
      </w:r>
      <w:r>
        <w:t>рнауки Алтайского края от 02.03.2022 N 5-П)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2.8. Комиссию возглавляет председатель, который осуществляет общее руководство ее деятельностью.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 xml:space="preserve">2.9. Процедуру экспертизы одной заявки соискателя осуществляют два эксперта путем выставления баллов в прилагаемом </w:t>
      </w:r>
      <w:r>
        <w:t xml:space="preserve">оценочном </w:t>
      </w:r>
      <w:hyperlink w:anchor="Par170" w:tooltip="ОЦЕНОЧНЫЙ ЛИСТ" w:history="1">
        <w:r>
          <w:rPr>
            <w:color w:val="0000FF"/>
          </w:rPr>
          <w:t>листе</w:t>
        </w:r>
      </w:hyperlink>
      <w:r>
        <w:t xml:space="preserve"> (приложение 2).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Итоговая сумма баллов, набранных соискателем, складывается из среднего арифметического показателя суммы баллов, выставленных экспертами.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Сумма баллов, полученная по результатам оцен</w:t>
      </w:r>
      <w:r>
        <w:t xml:space="preserve">ки экспертов, вносится в информационную </w:t>
      </w:r>
      <w:r>
        <w:lastRenderedPageBreak/>
        <w:t>базу результатов экспертизы.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2.10. Результаты экспертизы рассматриваются на заседании экспертного совета по развитию инновационной инфраструктуры (далее - "экспертный совет").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 xml:space="preserve">2.11. В экспертный совет входят председатели экспертных комиссий, специалисты Минобрнауки Алтайского края, а также по согласованию представители муниципальных органов управления образованием, АИРО, организаций, осуществляющих образовательную деятельность, </w:t>
      </w:r>
      <w:r>
        <w:t>и иных действующих в сфере образования организаций, а также их объединений.</w:t>
      </w:r>
    </w:p>
    <w:p w:rsidR="00000000" w:rsidRDefault="008268E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Алтайского края от 02.03.2022 N 5-П)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2</w:t>
      </w:r>
      <w:r>
        <w:t>.12. Экспертный совет принимает решение о включении Организаций и МОУО в банк лучших практик. Решения Экспертного совета принимаются простым большинством голосов присутствующих на заседании, оформляются протоколами, которые подписываются председателем эксп</w:t>
      </w:r>
      <w:r>
        <w:t>ертного совета.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2.13. Состав экспертного совета и составы экспертных комиссий утверждаются приказом Минобрнауки Алтайского края.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2.14. Перечень Организаций и МОУО для включения в банк лучших практик утверждается приказом Минобрнауки Алтайского края.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 xml:space="preserve">2.15. </w:t>
      </w:r>
      <w:r>
        <w:t>Авторам опыта, включенным в банк лучших практик, выдается свидетельство Минобрнауки Алтайского края.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2.16. Авторы опыта включаются в банк лучших практик на 1 год. По истечении этого срока материалы практики переходят в архив банка лучших практик, где разме</w:t>
      </w:r>
      <w:r>
        <w:t>щаются в хронологическом порядке.</w:t>
      </w:r>
    </w:p>
    <w:p w:rsidR="00000000" w:rsidRDefault="008268E4">
      <w:pPr>
        <w:pStyle w:val="ConsPlusNormal"/>
        <w:jc w:val="both"/>
      </w:pPr>
    </w:p>
    <w:p w:rsidR="00000000" w:rsidRDefault="008268E4">
      <w:pPr>
        <w:pStyle w:val="ConsPlusTitle"/>
        <w:jc w:val="center"/>
        <w:outlineLvl w:val="1"/>
      </w:pPr>
      <w:r>
        <w:t>III. Порядок ведения банка лучших практик</w:t>
      </w:r>
    </w:p>
    <w:p w:rsidR="00000000" w:rsidRDefault="008268E4">
      <w:pPr>
        <w:pStyle w:val="ConsPlusNormal"/>
        <w:jc w:val="both"/>
      </w:pPr>
    </w:p>
    <w:p w:rsidR="00000000" w:rsidRDefault="008268E4">
      <w:pPr>
        <w:pStyle w:val="ConsPlusNormal"/>
        <w:ind w:firstLine="540"/>
        <w:jc w:val="both"/>
      </w:pPr>
      <w:r>
        <w:t>3.1. Организации и МОУО, включенные в банк лучших практик, осуществляют деятельность по обеспечению доступности, распространения и использования опыта в массовой практике. Для эт</w:t>
      </w:r>
      <w:r>
        <w:t>их целей авторы опыта создают на официальном сайте Организации, МОУО раздел "Лучшая практика".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3.2. В разделе "Лучшая практика" авторы опыта в обязательном порядке размещают: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заявку на участие в отборе в формате pdf;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комплект документов и материалов, раскр</w:t>
      </w:r>
      <w:r>
        <w:t>ывающих сущность, условия и технологию практики, а также ее результаты;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контактные данные должностного лица (Ф.И.О. телефон и электронный адрес), ответственного за распространение опыта.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3.3. Авторы опыта обновляют материалы раздела "Лучшая практика", созд</w:t>
      </w:r>
      <w:r>
        <w:t>ают возможность комментирования материалов практики и получения консультаций по вопросам ее реализации.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lastRenderedPageBreak/>
        <w:t>3.4. Авторы опыта распространяют лучшие практики в различных формах: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открытые уроки и внеклассные мероприятия;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представление общей концепции в форме кра</w:t>
      </w:r>
      <w:r>
        <w:t>ткого описания на конференциях, семинарах (проектных, аналитических, экспертных, тематических), совещаниях, в рамках общественных слушаний, круглых столов;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проведение демонстрационных мероприятий;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 xml:space="preserve">тиражирование (публикации, в том числе общее или частичное </w:t>
      </w:r>
      <w:r>
        <w:t>представление в форме публицистической статьи);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участие в модульных курсах повышения квалификации в качестве преподавателей-практиков, тьюторов стажировок;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участие в конкурсах, фестивалях, других муниципальных и краевых мероприятиях, направленных на распро</w:t>
      </w:r>
      <w:r>
        <w:t>странение опыта и формирование профессиональных компетенций управленческих и педагогических работников;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консультации по использованию материалов практики;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проведение стажерских практик.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3.5. Авторы опыта организуют информирование общественности о распространении, внедрении и (или) использовании опыта через новостную ленту сайта Организации, МОУО не реже 4 раз в год. Не реже 1 раза в год направляют статью о проведенной работе по распростра</w:t>
      </w:r>
      <w:r>
        <w:t>нению опыта в АИРО для размещения публикации на сайте АИРО и (или) Минобрнауки Алтайского края.</w:t>
      </w:r>
    </w:p>
    <w:p w:rsidR="00000000" w:rsidRDefault="008268E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Алтайского края от</w:t>
      </w:r>
      <w:r>
        <w:t xml:space="preserve"> 02.03.2022 N 5-П)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3.6. В целях оказания научно-методической помощи за авторами опыта в соответствии с тематикой деятельности закрепляются консультанты (специалисты АИРО).</w:t>
      </w:r>
    </w:p>
    <w:p w:rsidR="00000000" w:rsidRDefault="008268E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Алтайского края от 02.03.2022 N 5-П)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3.7. Мониторинг обеспечения доступности и актуальности материалов практики, деятельности авторов опыта по распространению практики по полугодиям проводит отдел и</w:t>
      </w:r>
      <w:r>
        <w:t>нновационного проектирования АИРО.</w:t>
      </w:r>
    </w:p>
    <w:p w:rsidR="00000000" w:rsidRDefault="008268E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Алтайского края от 02.03.2022 N 5-П)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3.8. Результаты деятельности авторов опыта</w:t>
      </w:r>
      <w:r>
        <w:t xml:space="preserve"> по распространению лучших практик рассматриваются на заседаниях экспертного совета, совещаниях специалистов Минобрнауки Алтайского края.</w:t>
      </w:r>
    </w:p>
    <w:p w:rsidR="00000000" w:rsidRDefault="008268E4">
      <w:pPr>
        <w:pStyle w:val="ConsPlusNormal"/>
        <w:spacing w:before="240"/>
        <w:ind w:firstLine="540"/>
        <w:jc w:val="both"/>
      </w:pPr>
      <w:r>
        <w:t>3.9. По итогам данных мероприятий формируются предложения по улучшению работы авторов опыта, даются рекомендации по ра</w:t>
      </w:r>
      <w:r>
        <w:t>спространению и внедрению успешных практик.</w:t>
      </w:r>
    </w:p>
    <w:p w:rsidR="00000000" w:rsidRDefault="008268E4">
      <w:pPr>
        <w:pStyle w:val="ConsPlusNormal"/>
        <w:jc w:val="both"/>
      </w:pPr>
    </w:p>
    <w:p w:rsidR="00000000" w:rsidRDefault="008268E4">
      <w:pPr>
        <w:pStyle w:val="ConsPlusNormal"/>
        <w:jc w:val="both"/>
      </w:pPr>
    </w:p>
    <w:p w:rsidR="00000000" w:rsidRDefault="008268E4">
      <w:pPr>
        <w:pStyle w:val="ConsPlusNormal"/>
        <w:jc w:val="both"/>
      </w:pPr>
    </w:p>
    <w:p w:rsidR="00000000" w:rsidRDefault="008268E4">
      <w:pPr>
        <w:pStyle w:val="ConsPlusNormal"/>
        <w:jc w:val="both"/>
      </w:pPr>
    </w:p>
    <w:p w:rsidR="00000000" w:rsidRDefault="008268E4">
      <w:pPr>
        <w:pStyle w:val="ConsPlusNormal"/>
        <w:jc w:val="both"/>
      </w:pPr>
    </w:p>
    <w:p w:rsidR="00000000" w:rsidRDefault="008268E4">
      <w:pPr>
        <w:pStyle w:val="ConsPlusNormal"/>
        <w:jc w:val="right"/>
        <w:outlineLvl w:val="1"/>
      </w:pPr>
      <w:r>
        <w:t>Приложение 1</w:t>
      </w:r>
    </w:p>
    <w:p w:rsidR="00000000" w:rsidRDefault="008268E4">
      <w:pPr>
        <w:pStyle w:val="ConsPlusNormal"/>
        <w:jc w:val="right"/>
      </w:pPr>
      <w:r>
        <w:t>к Порядку</w:t>
      </w:r>
    </w:p>
    <w:p w:rsidR="00000000" w:rsidRDefault="008268E4">
      <w:pPr>
        <w:pStyle w:val="ConsPlusNormal"/>
        <w:jc w:val="right"/>
      </w:pPr>
      <w:r>
        <w:t>формирования и ведения</w:t>
      </w:r>
    </w:p>
    <w:p w:rsidR="00000000" w:rsidRDefault="008268E4">
      <w:pPr>
        <w:pStyle w:val="ConsPlusNormal"/>
        <w:jc w:val="right"/>
      </w:pPr>
      <w:r>
        <w:t>информационного ресурса</w:t>
      </w:r>
    </w:p>
    <w:p w:rsidR="00000000" w:rsidRDefault="008268E4">
      <w:pPr>
        <w:pStyle w:val="ConsPlusNormal"/>
        <w:jc w:val="right"/>
      </w:pPr>
      <w:r>
        <w:t>"Краевой банк лучших</w:t>
      </w:r>
    </w:p>
    <w:p w:rsidR="00000000" w:rsidRDefault="008268E4">
      <w:pPr>
        <w:pStyle w:val="ConsPlusNormal"/>
        <w:jc w:val="right"/>
      </w:pPr>
      <w:r>
        <w:t>управленческих и</w:t>
      </w:r>
    </w:p>
    <w:p w:rsidR="00000000" w:rsidRDefault="008268E4">
      <w:pPr>
        <w:pStyle w:val="ConsPlusNormal"/>
        <w:jc w:val="right"/>
      </w:pPr>
      <w:r>
        <w:t>педагогических практик"</w:t>
      </w:r>
    </w:p>
    <w:p w:rsidR="00000000" w:rsidRDefault="008268E4">
      <w:pPr>
        <w:pStyle w:val="ConsPlusNormal"/>
        <w:jc w:val="both"/>
      </w:pPr>
    </w:p>
    <w:p w:rsidR="00000000" w:rsidRDefault="008268E4">
      <w:pPr>
        <w:pStyle w:val="ConsPlusNonformat"/>
        <w:jc w:val="both"/>
      </w:pPr>
      <w:bookmarkStart w:id="2" w:name="Par122"/>
      <w:bookmarkEnd w:id="2"/>
      <w:r>
        <w:t xml:space="preserve">                               ФОРМА ЗАЯВКИ</w:t>
      </w:r>
    </w:p>
    <w:p w:rsidR="00000000" w:rsidRDefault="008268E4">
      <w:pPr>
        <w:pStyle w:val="ConsPlusNonformat"/>
        <w:jc w:val="both"/>
      </w:pPr>
      <w:r>
        <w:t xml:space="preserve">                 н</w:t>
      </w:r>
      <w:r>
        <w:t>а включение опыта в банк лучших практик</w:t>
      </w:r>
    </w:p>
    <w:p w:rsidR="00000000" w:rsidRDefault="008268E4">
      <w:pPr>
        <w:pStyle w:val="ConsPlusNonformat"/>
        <w:jc w:val="both"/>
      </w:pPr>
    </w:p>
    <w:p w:rsidR="00000000" w:rsidRDefault="008268E4">
      <w:pPr>
        <w:pStyle w:val="ConsPlusNonformat"/>
        <w:jc w:val="both"/>
      </w:pPr>
      <w:r>
        <w:t>Регистрационный номер N: _________    Дата регистрации заявки: __________</w:t>
      </w:r>
    </w:p>
    <w:p w:rsidR="00000000" w:rsidRDefault="008268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365"/>
      </w:tblGrid>
      <w:tr w:rsidR="0000000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Полное наименование Организации или МОУО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</w:pPr>
          </w:p>
        </w:tc>
      </w:tr>
      <w:tr w:rsidR="0000000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Тематика инновационной деятельности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</w:pPr>
          </w:p>
        </w:tc>
      </w:tr>
      <w:tr w:rsidR="0000000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Тема представленного опыта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</w:pPr>
          </w:p>
        </w:tc>
      </w:tr>
      <w:tr w:rsidR="0000000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Адресат опыта (для кого данный опыт представляет интерес)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</w:pPr>
          </w:p>
        </w:tc>
      </w:tr>
      <w:tr w:rsidR="00000000"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center"/>
            </w:pPr>
            <w:r>
              <w:t>Краткое описание представленного опыта (аннотация)</w:t>
            </w:r>
          </w:p>
        </w:tc>
      </w:tr>
      <w:tr w:rsidR="0000000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Перечень документов и материалов, входящих в комплект материалов, раскрывающих сущность, условия, технологию и результаты представленного опыта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</w:pPr>
          </w:p>
        </w:tc>
      </w:tr>
      <w:tr w:rsidR="0000000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Ф.И.О. директора Организации или руководителя МОУО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</w:pPr>
          </w:p>
        </w:tc>
      </w:tr>
      <w:tr w:rsidR="0000000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Контактный телефон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</w:pPr>
          </w:p>
        </w:tc>
      </w:tr>
      <w:tr w:rsidR="0000000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E-mail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</w:pPr>
          </w:p>
        </w:tc>
      </w:tr>
      <w:tr w:rsidR="0000000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Адрес страницы сайта Организации, МОУО, на которой размещены указанные материалы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</w:pPr>
          </w:p>
        </w:tc>
      </w:tr>
    </w:tbl>
    <w:p w:rsidR="00000000" w:rsidRDefault="008268E4">
      <w:pPr>
        <w:pStyle w:val="ConsPlusNormal"/>
        <w:jc w:val="both"/>
      </w:pPr>
    </w:p>
    <w:p w:rsidR="00000000" w:rsidRDefault="008268E4">
      <w:pPr>
        <w:pStyle w:val="ConsPlusNonformat"/>
        <w:jc w:val="both"/>
      </w:pPr>
      <w:r>
        <w:t>Приложения: на л. в 1 экз.</w:t>
      </w:r>
    </w:p>
    <w:p w:rsidR="00000000" w:rsidRDefault="008268E4">
      <w:pPr>
        <w:pStyle w:val="ConsPlusNonformat"/>
        <w:jc w:val="both"/>
      </w:pPr>
      <w:r>
        <w:t>"__" ________________ г.</w:t>
      </w:r>
    </w:p>
    <w:p w:rsidR="00000000" w:rsidRDefault="008268E4">
      <w:pPr>
        <w:pStyle w:val="ConsPlusNonformat"/>
        <w:jc w:val="both"/>
      </w:pPr>
    </w:p>
    <w:p w:rsidR="00000000" w:rsidRDefault="008268E4">
      <w:pPr>
        <w:pStyle w:val="ConsPlusNonformat"/>
        <w:jc w:val="both"/>
      </w:pPr>
      <w:r>
        <w:t>Подпись руководителя</w:t>
      </w:r>
    </w:p>
    <w:p w:rsidR="00000000" w:rsidRDefault="008268E4">
      <w:pPr>
        <w:pStyle w:val="ConsPlusNonformat"/>
        <w:jc w:val="both"/>
      </w:pPr>
      <w:r>
        <w:t>Организации или МОУО                            _________ / ______________</w:t>
      </w:r>
    </w:p>
    <w:p w:rsidR="00000000" w:rsidRDefault="008268E4">
      <w:pPr>
        <w:pStyle w:val="ConsPlusNonformat"/>
        <w:jc w:val="both"/>
      </w:pPr>
    </w:p>
    <w:p w:rsidR="00000000" w:rsidRDefault="008268E4">
      <w:pPr>
        <w:pStyle w:val="ConsPlusNonformat"/>
        <w:jc w:val="both"/>
      </w:pPr>
      <w:r>
        <w:lastRenderedPageBreak/>
        <w:t xml:space="preserve">    Требования к оформлению заявки</w:t>
      </w:r>
    </w:p>
    <w:p w:rsidR="00000000" w:rsidRDefault="008268E4">
      <w:pPr>
        <w:pStyle w:val="ConsPlusNonformat"/>
        <w:jc w:val="both"/>
      </w:pPr>
      <w:r>
        <w:t xml:space="preserve">    шрифт:  Times  New  Roman,  размер  шрифта:  13,  межстрочный интервал:</w:t>
      </w:r>
    </w:p>
    <w:p w:rsidR="00000000" w:rsidRDefault="008268E4">
      <w:pPr>
        <w:pStyle w:val="ConsPlusNonformat"/>
        <w:jc w:val="both"/>
      </w:pPr>
      <w:r>
        <w:t>одинарный,  выравнивание  текста: по ширине, ориентация: книжная, нум</w:t>
      </w:r>
      <w:r>
        <w:t>ерация</w:t>
      </w:r>
    </w:p>
    <w:p w:rsidR="00000000" w:rsidRDefault="008268E4">
      <w:pPr>
        <w:pStyle w:val="ConsPlusNonformat"/>
        <w:jc w:val="both"/>
      </w:pPr>
      <w:r>
        <w:t>страниц: внизу страницы; объем заявки: не более 5 страниц в формате pdf.</w:t>
      </w:r>
    </w:p>
    <w:p w:rsidR="00000000" w:rsidRDefault="008268E4">
      <w:pPr>
        <w:pStyle w:val="ConsPlusNormal"/>
        <w:jc w:val="both"/>
      </w:pPr>
    </w:p>
    <w:p w:rsidR="00000000" w:rsidRDefault="008268E4">
      <w:pPr>
        <w:pStyle w:val="ConsPlusNormal"/>
        <w:jc w:val="both"/>
      </w:pPr>
    </w:p>
    <w:p w:rsidR="00000000" w:rsidRDefault="008268E4">
      <w:pPr>
        <w:pStyle w:val="ConsPlusNormal"/>
        <w:jc w:val="both"/>
      </w:pPr>
    </w:p>
    <w:p w:rsidR="00000000" w:rsidRDefault="008268E4">
      <w:pPr>
        <w:pStyle w:val="ConsPlusNormal"/>
        <w:jc w:val="both"/>
      </w:pPr>
    </w:p>
    <w:p w:rsidR="00000000" w:rsidRDefault="008268E4">
      <w:pPr>
        <w:pStyle w:val="ConsPlusNormal"/>
        <w:jc w:val="both"/>
      </w:pPr>
    </w:p>
    <w:p w:rsidR="00000000" w:rsidRDefault="008268E4">
      <w:pPr>
        <w:pStyle w:val="ConsPlusNormal"/>
        <w:jc w:val="right"/>
        <w:outlineLvl w:val="1"/>
      </w:pPr>
      <w:r>
        <w:t>Приложение 2</w:t>
      </w:r>
    </w:p>
    <w:p w:rsidR="00000000" w:rsidRDefault="008268E4">
      <w:pPr>
        <w:pStyle w:val="ConsPlusNormal"/>
        <w:jc w:val="right"/>
      </w:pPr>
      <w:r>
        <w:t>к Порядку</w:t>
      </w:r>
    </w:p>
    <w:p w:rsidR="00000000" w:rsidRDefault="008268E4">
      <w:pPr>
        <w:pStyle w:val="ConsPlusNormal"/>
        <w:jc w:val="right"/>
      </w:pPr>
      <w:r>
        <w:t>формирования и ведения</w:t>
      </w:r>
    </w:p>
    <w:p w:rsidR="00000000" w:rsidRDefault="008268E4">
      <w:pPr>
        <w:pStyle w:val="ConsPlusNormal"/>
        <w:jc w:val="right"/>
      </w:pPr>
      <w:r>
        <w:t>информационного ресурса</w:t>
      </w:r>
    </w:p>
    <w:p w:rsidR="00000000" w:rsidRDefault="008268E4">
      <w:pPr>
        <w:pStyle w:val="ConsPlusNormal"/>
        <w:jc w:val="right"/>
      </w:pPr>
      <w:r>
        <w:t>"Краевой банк лучших</w:t>
      </w:r>
    </w:p>
    <w:p w:rsidR="00000000" w:rsidRDefault="008268E4">
      <w:pPr>
        <w:pStyle w:val="ConsPlusNormal"/>
        <w:jc w:val="right"/>
      </w:pPr>
      <w:r>
        <w:t>управленческих и</w:t>
      </w:r>
    </w:p>
    <w:p w:rsidR="00000000" w:rsidRDefault="008268E4">
      <w:pPr>
        <w:pStyle w:val="ConsPlusNormal"/>
        <w:jc w:val="right"/>
      </w:pPr>
      <w:r>
        <w:t>педагогических практик"</w:t>
      </w:r>
    </w:p>
    <w:p w:rsidR="00000000" w:rsidRDefault="008268E4">
      <w:pPr>
        <w:pStyle w:val="ConsPlusNormal"/>
        <w:jc w:val="both"/>
      </w:pPr>
    </w:p>
    <w:p w:rsidR="00000000" w:rsidRDefault="008268E4">
      <w:pPr>
        <w:pStyle w:val="ConsPlusNormal"/>
        <w:jc w:val="center"/>
      </w:pPr>
      <w:bookmarkStart w:id="3" w:name="Par170"/>
      <w:bookmarkEnd w:id="3"/>
      <w:r>
        <w:t>ОЦЕНОЧНЫЙ ЛИСТ</w:t>
      </w:r>
    </w:p>
    <w:p w:rsidR="00000000" w:rsidRDefault="008268E4">
      <w:pPr>
        <w:pStyle w:val="ConsPlusNormal"/>
        <w:jc w:val="center"/>
      </w:pPr>
      <w:r>
        <w:t>ДЛЯ ПРОВЕДЕНИЯ ЭКСПЕРТИЗЫ ЗАЯВКИ НА ВКЛЮЧЕНИЕ</w:t>
      </w:r>
    </w:p>
    <w:p w:rsidR="00000000" w:rsidRDefault="008268E4">
      <w:pPr>
        <w:pStyle w:val="ConsPlusNormal"/>
        <w:jc w:val="center"/>
      </w:pPr>
      <w:r>
        <w:t>В БАНК ЛУЧШИХ ПРАКТИК</w:t>
      </w:r>
    </w:p>
    <w:p w:rsidR="00000000" w:rsidRDefault="008268E4">
      <w:pPr>
        <w:pStyle w:val="ConsPlusNormal"/>
        <w:jc w:val="both"/>
      </w:pPr>
    </w:p>
    <w:p w:rsidR="00000000" w:rsidRDefault="008268E4">
      <w:pPr>
        <w:pStyle w:val="ConsPlusNormal"/>
        <w:ind w:firstLine="540"/>
        <w:jc w:val="both"/>
      </w:pPr>
      <w:r>
        <w:t>Наименование Организации или МОУО _____________________</w:t>
      </w:r>
    </w:p>
    <w:p w:rsidR="00000000" w:rsidRDefault="008268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7200"/>
        <w:gridCol w:w="1008"/>
      </w:tblGrid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center"/>
            </w:pPr>
            <w:r>
              <w:t>Баллы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Тема представленного опыта актуальна для системы образования Алтайского края, соответствуе</w:t>
            </w:r>
            <w:r>
              <w:t>т утвержденной тематике инновационной деятельности (да - 2, частично - 1, нет - 0)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</w:pP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Краткое описание опыта и представленный комплект документов раскрывает сущность (основную идею) опыта (да - 2, частично - 1, нет - 0)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</w:pP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В кратком описании опыта и пр</w:t>
            </w:r>
            <w:r>
              <w:t>едставленном комплекте документов указаны условия, в которых сформировался данный опыт (да - 2, частично - 1, нет - 0)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</w:pP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В кратком описании опыта и представленном комплекте документов раскрыта технология формирования опыта (да - 2, частично - 1, нет - 0</w:t>
            </w:r>
            <w: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</w:pP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В кратком описании опыта и представленном комплекте документов указаны результаты опыта (да - 2, частично - 1, нет - 0)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</w:pP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Опыт позволил улучшить образовательные результаты обучающихся (да - 2, частично - 1, нет - 0)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</w:pP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Опыт способствова</w:t>
            </w:r>
            <w:r>
              <w:t xml:space="preserve">л повышению профессионального уровня </w:t>
            </w:r>
            <w:r>
              <w:lastRenderedPageBreak/>
              <w:t>работников (да - 2, частично - 1, нет - 0)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</w:pP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Результатом опыта стало внедрение новых технологий, механизмов, способов организации управленческой и (или) педагогической деятельности (да - 2, частично - 1, нет - 0)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</w:pP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9</w:t>
            </w:r>
            <w: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Указаны способы или формы распространения опыта (да - 1, нет - 1)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</w:pP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По теме представленного опыта разработаны для использования актуальные методические материалы (да - 2, частично - 1, нет - 0)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</w:pP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Материалы по теме опыта опубликованы в сборниках ф</w:t>
            </w:r>
            <w:r>
              <w:t>едерального и регионального уровней (да - 2, нет - 0)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</w:pP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По теме опыта проведены стажерские практики (да - 2, нет - 0)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</w:pP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Опыт представлен в рамках различных мероприятий (федеральный уровень - 2; региональный - 1; муниципальный - 0,5; нет - 0)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</w:pP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Имеются дипломы, грамоты и другие свидетельства признания успешности опыта (да - 1, нет - 0)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</w:pPr>
          </w:p>
        </w:tc>
      </w:tr>
      <w:tr w:rsidR="0000000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К заявке прилагаются рекомендации учебно-методических, других профессиональных общественных объединений (краевых - 2, муниципальных - 1, нет - 0)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</w:pPr>
          </w:p>
        </w:tc>
      </w:tr>
      <w:tr w:rsidR="000000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</w:pP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Опыт может быть рекомендован к использованию в массовой практике (да - 2, частично - 1, нет - 0)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</w:pP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Количество баллов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</w:pPr>
          </w:p>
        </w:tc>
      </w:tr>
      <w:tr w:rsidR="00000000"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68E4">
            <w:pPr>
              <w:pStyle w:val="ConsPlusNormal"/>
              <w:jc w:val="both"/>
            </w:pPr>
            <w:r>
              <w:t>Комментарий эксперта:</w:t>
            </w:r>
          </w:p>
        </w:tc>
      </w:tr>
    </w:tbl>
    <w:p w:rsidR="00000000" w:rsidRDefault="008268E4">
      <w:pPr>
        <w:pStyle w:val="ConsPlusNormal"/>
        <w:jc w:val="both"/>
      </w:pPr>
    </w:p>
    <w:p w:rsidR="00000000" w:rsidRDefault="008268E4">
      <w:pPr>
        <w:pStyle w:val="ConsPlusNonformat"/>
        <w:jc w:val="both"/>
      </w:pPr>
      <w:r>
        <w:t>Дата экспертизы ______________</w:t>
      </w:r>
    </w:p>
    <w:p w:rsidR="00000000" w:rsidRDefault="008268E4">
      <w:pPr>
        <w:pStyle w:val="ConsPlusNonformat"/>
        <w:jc w:val="both"/>
      </w:pPr>
      <w:r>
        <w:t>_____________ Ф.И.О. эксперта                       _______________ Подпись</w:t>
      </w:r>
    </w:p>
    <w:p w:rsidR="00000000" w:rsidRDefault="008268E4">
      <w:pPr>
        <w:pStyle w:val="ConsPlusNormal"/>
        <w:jc w:val="both"/>
      </w:pPr>
    </w:p>
    <w:p w:rsidR="00000000" w:rsidRDefault="008268E4">
      <w:pPr>
        <w:pStyle w:val="ConsPlusNormal"/>
        <w:jc w:val="both"/>
      </w:pPr>
    </w:p>
    <w:p w:rsidR="008268E4" w:rsidRDefault="008268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268E4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8E4" w:rsidRDefault="008268E4">
      <w:pPr>
        <w:spacing w:after="0" w:line="240" w:lineRule="auto"/>
      </w:pPr>
      <w:r>
        <w:separator/>
      </w:r>
    </w:p>
  </w:endnote>
  <w:endnote w:type="continuationSeparator" w:id="0">
    <w:p w:rsidR="008268E4" w:rsidRDefault="0082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268E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68E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68E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68E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B6AB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B6AB4"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B6AB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B6AB4"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268E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8E4" w:rsidRDefault="008268E4">
      <w:pPr>
        <w:spacing w:after="0" w:line="240" w:lineRule="auto"/>
      </w:pPr>
      <w:r>
        <w:separator/>
      </w:r>
    </w:p>
  </w:footnote>
  <w:footnote w:type="continuationSeparator" w:id="0">
    <w:p w:rsidR="008268E4" w:rsidRDefault="00826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68E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Алтайского края от 03.11.2017 N 1437</w:t>
          </w:r>
          <w:r>
            <w:rPr>
              <w:rFonts w:ascii="Tahoma" w:hAnsi="Tahoma" w:cs="Tahoma"/>
              <w:sz w:val="16"/>
              <w:szCs w:val="16"/>
            </w:rPr>
            <w:br/>
            <w:t>(ред. от 02.03.2022)</w:t>
          </w:r>
          <w:r>
            <w:rPr>
              <w:rFonts w:ascii="Tahoma" w:hAnsi="Tahoma" w:cs="Tahoma"/>
              <w:sz w:val="16"/>
              <w:szCs w:val="16"/>
            </w:rPr>
            <w:br/>
            <w:t>"О краевом банке лучших управленческих и пе...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68E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17.02.2023</w:t>
          </w:r>
        </w:p>
      </w:tc>
    </w:tr>
  </w:tbl>
  <w:p w:rsidR="00000000" w:rsidRDefault="008268E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268E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B4"/>
    <w:rsid w:val="003B6AB4"/>
    <w:rsid w:val="0082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3C495E-8E08-46B4-A0B8-5E46393A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016&amp;n=104423&amp;date=17.02.2023&amp;dst=100010&amp;field=134" TargetMode="External"/><Relationship Id="rId18" Type="http://schemas.openxmlformats.org/officeDocument/2006/relationships/hyperlink" Target="https://login.consultant.ru/link/?req=doc&amp;base=RLAW016&amp;n=104423&amp;date=17.02.2023&amp;dst=100011&amp;field=134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RLAW016&amp;n=104423&amp;date=17.02.2023&amp;dst=100009&amp;field=134" TargetMode="External"/><Relationship Id="rId17" Type="http://schemas.openxmlformats.org/officeDocument/2006/relationships/hyperlink" Target="https://login.consultant.ru/link/?req=doc&amp;base=RLAW016&amp;n=104423&amp;date=17.02.2023&amp;dst=100011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16&amp;n=104423&amp;date=17.02.2023&amp;dst=100011&amp;field=134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016&amp;n=104423&amp;date=17.02.2023&amp;dst=100008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16&amp;n=104423&amp;date=17.02.2023&amp;dst=100011&amp;fie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16&amp;n=104423&amp;date=17.02.2023&amp;dst=100007&amp;field=134" TargetMode="External"/><Relationship Id="rId19" Type="http://schemas.openxmlformats.org/officeDocument/2006/relationships/hyperlink" Target="https://login.consultant.ru/link/?req=doc&amp;base=RLAW016&amp;n=104423&amp;date=17.02.2023&amp;dst=100011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16&amp;n=104423&amp;date=17.02.2023&amp;dst=100006&amp;field=134" TargetMode="External"/><Relationship Id="rId14" Type="http://schemas.openxmlformats.org/officeDocument/2006/relationships/hyperlink" Target="https://login.consultant.ru/link/?req=doc&amp;base=RLAW016&amp;n=104423&amp;date=17.02.2023&amp;dst=100011&amp;field=134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2283</Words>
  <Characters>13017</Characters>
  <Application>Microsoft Office Word</Application>
  <DocSecurity>2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Алтайского края от 03.11.2017 N 1437(ред. от 02.03.2022)"О краевом банке лучших управленческих и педагогических практик"</vt:lpstr>
    </vt:vector>
  </TitlesOfParts>
  <Company>КонсультантПлюс Версия 4022.00.09</Company>
  <LinksUpToDate>false</LinksUpToDate>
  <CharactersWithSpaces>15270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Алтайского края от 03.11.2017 N 1437(ред. от 02.03.2022)"О краевом банке лучших управленческих и педагогических практик"</dc:title>
  <dc:subject/>
  <dc:creator>Терехов В.В.</dc:creator>
  <cp:keywords/>
  <dc:description/>
  <cp:lastModifiedBy>Терехов В.В.</cp:lastModifiedBy>
  <cp:revision>2</cp:revision>
  <dcterms:created xsi:type="dcterms:W3CDTF">2023-02-17T08:10:00Z</dcterms:created>
  <dcterms:modified xsi:type="dcterms:W3CDTF">2023-02-17T08:10:00Z</dcterms:modified>
</cp:coreProperties>
</file>