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B1A" w:rsidRPr="00F34B1A" w:rsidRDefault="00F34B1A" w:rsidP="00F34B1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A7471C" w:rsidRDefault="00A7471C" w:rsidP="00F34B1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F34B1A" w:rsidRPr="00F34B1A">
        <w:rPr>
          <w:rFonts w:ascii="Times New Roman" w:hAnsi="Times New Roman" w:cs="Times New Roman"/>
          <w:b/>
          <w:sz w:val="24"/>
          <w:szCs w:val="24"/>
        </w:rPr>
        <w:t>онкурс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A7471C">
        <w:rPr>
          <w:rFonts w:ascii="Times New Roman" w:hAnsi="Times New Roman" w:cs="Times New Roman"/>
          <w:b/>
          <w:sz w:val="24"/>
          <w:szCs w:val="24"/>
        </w:rPr>
        <w:t>«Мастерская проектов»</w:t>
      </w:r>
      <w:r w:rsidR="00F34B1A" w:rsidRPr="00F34B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4B1A" w:rsidRPr="00F34B1A" w:rsidRDefault="00A7471C" w:rsidP="00F34B1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="00F34B1A" w:rsidRPr="00F34B1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F34B1A" w:rsidRPr="00F34B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34B1A" w:rsidRPr="00F34B1A">
        <w:rPr>
          <w:rFonts w:ascii="Times New Roman" w:hAnsi="Times New Roman" w:cs="Times New Roman"/>
          <w:b/>
          <w:sz w:val="24"/>
          <w:szCs w:val="24"/>
        </w:rPr>
        <w:t>Алейского</w:t>
      </w:r>
      <w:proofErr w:type="spellEnd"/>
      <w:r w:rsidR="00F34B1A" w:rsidRPr="00F34B1A">
        <w:rPr>
          <w:rFonts w:ascii="Times New Roman" w:hAnsi="Times New Roman" w:cs="Times New Roman"/>
          <w:b/>
          <w:sz w:val="24"/>
          <w:szCs w:val="24"/>
        </w:rPr>
        <w:t xml:space="preserve"> района, </w:t>
      </w:r>
    </w:p>
    <w:p w:rsidR="00F34B1A" w:rsidRPr="00F34B1A" w:rsidRDefault="00F34B1A" w:rsidP="00F34B1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F34B1A">
        <w:rPr>
          <w:rFonts w:ascii="Times New Roman" w:hAnsi="Times New Roman" w:cs="Times New Roman"/>
          <w:b/>
          <w:sz w:val="24"/>
          <w:szCs w:val="24"/>
        </w:rPr>
        <w:t>посещающих</w:t>
      </w:r>
      <w:proofErr w:type="gramEnd"/>
      <w:r w:rsidRPr="00F34B1A">
        <w:rPr>
          <w:rFonts w:ascii="Times New Roman" w:hAnsi="Times New Roman" w:cs="Times New Roman"/>
          <w:b/>
          <w:sz w:val="24"/>
          <w:szCs w:val="24"/>
        </w:rPr>
        <w:t xml:space="preserve"> центры «Точка роста»</w:t>
      </w:r>
    </w:p>
    <w:p w:rsidR="00E70130" w:rsidRPr="00F34B1A" w:rsidRDefault="00E70130" w:rsidP="00F34B1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4B1A" w:rsidRPr="00F34B1A" w:rsidRDefault="00F34B1A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F34B1A" w:rsidRPr="00F34B1A" w:rsidRDefault="00F34B1A" w:rsidP="00F9665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Конкурс мини-проектов обучающихся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Конкурс) проводится один раз в год и призван активизировать работу по пропаганде научных знаний, профессиональной ориентации и привлечению учащихся к научному творчеству и исследовательской работе во внеурочное время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 руководством педагогов центров «Точка роста»</w:t>
      </w:r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4B1A" w:rsidRPr="00F34B1A" w:rsidRDefault="00F34B1A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1.2. Цели и задачи конкурса</w:t>
      </w:r>
    </w:p>
    <w:p w:rsidR="00F34B1A" w:rsidRPr="00F34B1A" w:rsidRDefault="00F34B1A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конкурса:</w:t>
      </w:r>
    </w:p>
    <w:p w:rsidR="00F34B1A" w:rsidRPr="00F96658" w:rsidRDefault="00F34B1A" w:rsidP="00F96658">
      <w:pPr>
        <w:pStyle w:val="a3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6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творческих способностей, познавательной активности, интереса к обучению и коммуникативной компетенции;</w:t>
      </w:r>
    </w:p>
    <w:p w:rsidR="00F34B1A" w:rsidRPr="00F96658" w:rsidRDefault="00F34B1A" w:rsidP="00F96658">
      <w:pPr>
        <w:pStyle w:val="a3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658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общего уровня проектной и исследовательской деятельности в школе;</w:t>
      </w:r>
    </w:p>
    <w:p w:rsidR="00F34B1A" w:rsidRPr="00F96658" w:rsidRDefault="00F34B1A" w:rsidP="00F96658">
      <w:pPr>
        <w:pStyle w:val="a3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6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содействие интеграции предметных областей знаний в процессе образования школьников через </w:t>
      </w:r>
      <w:proofErr w:type="spellStart"/>
      <w:r w:rsidRPr="00F9665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F966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подход;</w:t>
      </w:r>
    </w:p>
    <w:p w:rsidR="00F34B1A" w:rsidRPr="00F96658" w:rsidRDefault="00F34B1A" w:rsidP="00F96658">
      <w:pPr>
        <w:pStyle w:val="a3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658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наиболее успешного опыта организации проектной и исследовательской деятельности учащихс</w:t>
      </w:r>
      <w:r w:rsidR="00F96658" w:rsidRPr="00F966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 его освоение учителями школ </w:t>
      </w:r>
      <w:proofErr w:type="spellStart"/>
      <w:r w:rsidR="00F96658" w:rsidRPr="00F96658">
        <w:rPr>
          <w:rFonts w:ascii="Times New Roman" w:eastAsia="Times New Roman" w:hAnsi="Times New Roman" w:cs="Times New Roman"/>
          <w:color w:val="000000"/>
          <w:sz w:val="24"/>
          <w:szCs w:val="24"/>
        </w:rPr>
        <w:t>райна</w:t>
      </w:r>
      <w:proofErr w:type="spellEnd"/>
      <w:r w:rsidRPr="00F966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4B1A" w:rsidRPr="00F34B1A" w:rsidRDefault="00F34B1A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конкурса</w:t>
      </w:r>
      <w:r w:rsidR="00F9665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4B1A" w:rsidRPr="00F96658" w:rsidRDefault="00F34B1A" w:rsidP="00F96658">
      <w:pPr>
        <w:pStyle w:val="a3"/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658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талантливых учащихся, обеспечивать их поддержку и поощрение, общественное признание ученической проектной и научно-исследовательской деятельности;</w:t>
      </w:r>
    </w:p>
    <w:p w:rsidR="00F34B1A" w:rsidRPr="00F96658" w:rsidRDefault="00F34B1A" w:rsidP="00F96658">
      <w:pPr>
        <w:pStyle w:val="a3"/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65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содействовать раннему раскрытию интересов и склонностей учащихся к научно- исследовательской деятельности;</w:t>
      </w:r>
    </w:p>
    <w:p w:rsidR="00F34B1A" w:rsidRPr="00F96658" w:rsidRDefault="00F34B1A" w:rsidP="00F96658">
      <w:pPr>
        <w:pStyle w:val="a3"/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658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повышать профессионализм педагогов, деятельность которых связана с формированием научного мышления у учащихся, их общественное признание и возможность самореализации;</w:t>
      </w:r>
    </w:p>
    <w:p w:rsidR="00F34B1A" w:rsidRPr="00F96658" w:rsidRDefault="00F34B1A" w:rsidP="00F96658">
      <w:pPr>
        <w:pStyle w:val="a3"/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65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условия для вовлечения в проектную и исследовательскую деятельность учащихся разных возрастов;</w:t>
      </w:r>
    </w:p>
    <w:p w:rsidR="00F34B1A" w:rsidRPr="00F96658" w:rsidRDefault="00F34B1A" w:rsidP="00F96658">
      <w:pPr>
        <w:pStyle w:val="a3"/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6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отбор и подготовку материалов </w:t>
      </w:r>
      <w:r w:rsidR="00F96658" w:rsidRPr="00F96658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районных и краевых</w:t>
      </w:r>
      <w:r w:rsidRPr="00F966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конкурсах.</w:t>
      </w:r>
    </w:p>
    <w:p w:rsidR="00F85D78" w:rsidRPr="00F85D78" w:rsidRDefault="00F85D78" w:rsidP="00F85D78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5D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Участники конкурса</w:t>
      </w:r>
    </w:p>
    <w:p w:rsidR="00F34B1A" w:rsidRPr="00F85D78" w:rsidRDefault="00F85D78" w:rsidP="00F85D7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r w:rsidR="00F34B1A" w:rsidRPr="00F85D78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конк</w:t>
      </w:r>
      <w:r w:rsidR="00F96658" w:rsidRPr="00F85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урсе приглашаются учащиеся школ </w:t>
      </w:r>
      <w:proofErr w:type="spellStart"/>
      <w:r w:rsidR="00F96658" w:rsidRPr="00F85D78">
        <w:rPr>
          <w:rFonts w:ascii="Times New Roman" w:eastAsia="Times New Roman" w:hAnsi="Times New Roman" w:cs="Times New Roman"/>
          <w:color w:val="000000"/>
          <w:sz w:val="24"/>
          <w:szCs w:val="24"/>
        </w:rPr>
        <w:t>Алейского</w:t>
      </w:r>
      <w:proofErr w:type="spellEnd"/>
      <w:r w:rsidR="00F96658" w:rsidRPr="00F85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района, в которых функционируют центры «Точка роста»,</w:t>
      </w:r>
      <w:r w:rsidR="00F34B1A" w:rsidRPr="00F85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1 по</w:t>
      </w:r>
      <w:r w:rsidR="00F96658" w:rsidRPr="00F85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 класс. Принимаются индивидуальные и групповые работы (до 3-х человек).</w:t>
      </w:r>
    </w:p>
    <w:p w:rsidR="00F34B1A" w:rsidRPr="00F34B1A" w:rsidRDefault="00F85D78" w:rsidP="00F85D7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</w:t>
      </w:r>
      <w:r w:rsidR="00F34B1A"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Отборочный эта</w:t>
      </w:r>
      <w:r w:rsidR="00F96658">
        <w:rPr>
          <w:rFonts w:ascii="Times New Roman" w:eastAsia="Times New Roman" w:hAnsi="Times New Roman" w:cs="Times New Roman"/>
          <w:color w:val="000000"/>
          <w:sz w:val="24"/>
          <w:szCs w:val="24"/>
        </w:rPr>
        <w:t>п конкурса проводится в январе месяце по школам.</w:t>
      </w:r>
    </w:p>
    <w:p w:rsidR="00F34B1A" w:rsidRPr="00F34B1A" w:rsidRDefault="00F85D78" w:rsidP="00F85D7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</w:t>
      </w:r>
      <w:r w:rsidR="00F34B1A"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 представлен</w:t>
      </w:r>
      <w:r w:rsidR="00F96658">
        <w:rPr>
          <w:rFonts w:ascii="Times New Roman" w:eastAsia="Times New Roman" w:hAnsi="Times New Roman" w:cs="Times New Roman"/>
          <w:color w:val="000000"/>
          <w:sz w:val="24"/>
          <w:szCs w:val="24"/>
        </w:rPr>
        <w:t>ии работ на конкурс</w:t>
      </w:r>
      <w:r w:rsidR="00F34B1A"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публичной защиты прини</w:t>
      </w:r>
      <w:r w:rsidR="00F96658">
        <w:rPr>
          <w:rFonts w:ascii="Times New Roman" w:eastAsia="Times New Roman" w:hAnsi="Times New Roman" w:cs="Times New Roman"/>
          <w:color w:val="000000"/>
          <w:sz w:val="24"/>
          <w:szCs w:val="24"/>
        </w:rPr>
        <w:t>мается руководителем школьного центра «Точка роста»</w:t>
      </w:r>
      <w:r w:rsidR="00F34B1A"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 отзывов научных руководителей</w:t>
      </w:r>
      <w:r w:rsidR="00F966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4B1A" w:rsidRPr="00F34B1A" w:rsidRDefault="00F85D78" w:rsidP="00F85D7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</w:t>
      </w:r>
      <w:r w:rsidR="00F34B1A"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</w:t>
      </w:r>
      <w:r w:rsidR="00F96658">
        <w:rPr>
          <w:rFonts w:ascii="Times New Roman" w:eastAsia="Times New Roman" w:hAnsi="Times New Roman" w:cs="Times New Roman"/>
          <w:color w:val="000000"/>
          <w:sz w:val="24"/>
          <w:szCs w:val="24"/>
        </w:rPr>
        <w:t>во представляемых на конкурс</w:t>
      </w:r>
      <w:r w:rsidR="00F34B1A"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 не ограничивается.</w:t>
      </w:r>
    </w:p>
    <w:p w:rsidR="00F34B1A" w:rsidRPr="00F34B1A" w:rsidRDefault="00F85D78" w:rsidP="00F85D78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</w:t>
      </w:r>
      <w:r w:rsidR="00F34B1A"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Заявка на участие предс</w:t>
      </w:r>
      <w:r w:rsidR="00F96658"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тавляется в Оргкомитет конкурса до 25.01.2023 г.</w:t>
      </w:r>
    </w:p>
    <w:p w:rsidR="00F34B1A" w:rsidRPr="00F34B1A" w:rsidRDefault="00F85D78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="00F34B1A" w:rsidRPr="00F34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Учредители конкурса</w:t>
      </w:r>
    </w:p>
    <w:p w:rsidR="00F34B1A" w:rsidRPr="00F85D78" w:rsidRDefault="00F34B1A" w:rsidP="00F34B1A">
      <w:pPr>
        <w:pStyle w:val="a3"/>
        <w:numPr>
          <w:ilvl w:val="0"/>
          <w:numId w:val="10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Учредителем конкурса является Муниципальное </w:t>
      </w:r>
      <w:r w:rsidR="00F96658" w:rsidRPr="00F85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казенное </w:t>
      </w:r>
      <w:r w:rsidRPr="00F85D7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общеобразовательное учре</w:t>
      </w:r>
      <w:r w:rsidR="00F96658" w:rsidRPr="00F85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ждение «Урюпинская средняя общеобразовательная школа </w:t>
      </w:r>
      <w:proofErr w:type="spellStart"/>
      <w:r w:rsidR="00F96658" w:rsidRPr="00F85D78">
        <w:rPr>
          <w:rFonts w:ascii="Times New Roman" w:eastAsia="Times New Roman" w:hAnsi="Times New Roman" w:cs="Times New Roman"/>
          <w:color w:val="000000"/>
          <w:sz w:val="24"/>
          <w:szCs w:val="24"/>
        </w:rPr>
        <w:t>Алейского</w:t>
      </w:r>
      <w:proofErr w:type="spellEnd"/>
      <w:r w:rsidR="00F96658" w:rsidRPr="00F85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района»</w:t>
      </w:r>
      <w:r w:rsidR="00F85D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4B1A" w:rsidRPr="00F34B1A" w:rsidRDefault="00F85D78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F34B1A" w:rsidRPr="00F34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Организационный комитет и жюри конкурса</w:t>
      </w:r>
    </w:p>
    <w:p w:rsidR="00F34B1A" w:rsidRPr="00F34B1A" w:rsidRDefault="00F85D78" w:rsidP="00F85D7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F34B1A"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.1. Для руководства конкурса создается Организационный комитет (далее Оргкомитет), который формируется учредителями конкурса.</w:t>
      </w:r>
    </w:p>
    <w:p w:rsidR="00F34B1A" w:rsidRPr="00F34B1A" w:rsidRDefault="00F85D78" w:rsidP="00F85D7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</w:t>
      </w:r>
      <w:r w:rsidR="00F34B1A"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.2. Оргкомитет обеспечивает организационное и информационное сопровождение конкурса: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4B1A"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устанавливает порядок, форму, мест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 дату проведения конкурса</w:t>
      </w:r>
      <w:r w:rsidR="00F34B1A"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4B1A"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 требования к оформлению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абот, представляемых на</w:t>
      </w:r>
      <w:r w:rsidR="00F34B1A"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конкурс.</w:t>
      </w:r>
    </w:p>
    <w:p w:rsidR="00F85D78" w:rsidRDefault="00F85D78" w:rsidP="00F85D78">
      <w:pPr>
        <w:pStyle w:val="a3"/>
        <w:numPr>
          <w:ilvl w:val="1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4B1A" w:rsidRPr="00F85D7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оценки конкурсн</w:t>
      </w:r>
      <w:r w:rsidRPr="00F85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работ учащихся </w:t>
      </w:r>
      <w:r w:rsidR="00F34B1A" w:rsidRPr="00F85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Оргкомитет создает жюри.</w:t>
      </w:r>
      <w:r w:rsidRPr="00F85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состав жюри </w:t>
      </w:r>
    </w:p>
    <w:p w:rsidR="00F34B1A" w:rsidRPr="00F85D78" w:rsidRDefault="00F34B1A" w:rsidP="00F85D7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D78">
        <w:rPr>
          <w:rFonts w:ascii="Times New Roman" w:eastAsia="Times New Roman" w:hAnsi="Times New Roman" w:cs="Times New Roman"/>
          <w:color w:val="000000"/>
          <w:sz w:val="24"/>
          <w:szCs w:val="24"/>
        </w:rPr>
        <w:t>входят члены Оргкомитета Ко</w:t>
      </w:r>
      <w:r w:rsidR="00F85D78" w:rsidRPr="00F85D78">
        <w:rPr>
          <w:rFonts w:ascii="Times New Roman" w:eastAsia="Times New Roman" w:hAnsi="Times New Roman" w:cs="Times New Roman"/>
          <w:color w:val="000000"/>
          <w:sz w:val="24"/>
          <w:szCs w:val="24"/>
        </w:rPr>
        <w:t>нкурса, педагоги центров «Точка роста»</w:t>
      </w:r>
      <w:r w:rsidRPr="00F85D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85D78" w:rsidRPr="00F85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5D78">
        <w:rPr>
          <w:rFonts w:ascii="Times New Roman" w:eastAsia="Times New Roman" w:hAnsi="Times New Roman" w:cs="Times New Roman"/>
          <w:color w:val="000000"/>
          <w:sz w:val="24"/>
          <w:szCs w:val="24"/>
        </w:rPr>
        <w:t>Мне</w:t>
      </w:r>
      <w:r w:rsidR="00F85D78" w:rsidRPr="00F85D78">
        <w:rPr>
          <w:rFonts w:ascii="Times New Roman" w:eastAsia="Times New Roman" w:hAnsi="Times New Roman" w:cs="Times New Roman"/>
          <w:color w:val="000000"/>
          <w:sz w:val="24"/>
          <w:szCs w:val="24"/>
        </w:rPr>
        <w:t>ние каждого члена жюри вносится</w:t>
      </w:r>
      <w:r w:rsidRPr="00F85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личную оценочную ведомость. Подводится общий суммарный рейтинг по каждому участнику на основании результатов публичной защиты работы.</w:t>
      </w:r>
    </w:p>
    <w:p w:rsidR="00F34B1A" w:rsidRPr="00F34B1A" w:rsidRDefault="00F34B1A" w:rsidP="00F85D7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Жюри принимает решения о присуждении грамот 1, 2, 3 степени по каждой секции отдельно.</w:t>
      </w:r>
    </w:p>
    <w:p w:rsidR="00F34B1A" w:rsidRPr="00F34B1A" w:rsidRDefault="00F34B1A" w:rsidP="00F85D78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Оргкомитета Конкурса: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4"/>
        <w:gridCol w:w="7732"/>
      </w:tblGrid>
      <w:tr w:rsidR="00F34B1A" w:rsidRPr="00F34B1A" w:rsidTr="0037186C">
        <w:trPr>
          <w:tblCellSpacing w:w="15" w:type="dxa"/>
        </w:trPr>
        <w:tc>
          <w:tcPr>
            <w:tcW w:w="1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34B1A" w:rsidRDefault="00F34B1A" w:rsidP="00F34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1A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представителя</w:t>
            </w:r>
          </w:p>
        </w:tc>
        <w:tc>
          <w:tcPr>
            <w:tcW w:w="7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34B1A" w:rsidRDefault="00F34B1A" w:rsidP="00F34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1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F34B1A" w:rsidRPr="00F34B1A" w:rsidTr="0037186C">
        <w:trPr>
          <w:tblCellSpacing w:w="15" w:type="dxa"/>
        </w:trPr>
        <w:tc>
          <w:tcPr>
            <w:tcW w:w="1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34B1A" w:rsidRDefault="00F85D78" w:rsidP="00F34B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7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34B1A" w:rsidRDefault="00F85D78" w:rsidP="00F34B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центра «Точка роста» МКОУ «Урюпинская СОШ»</w:t>
            </w:r>
          </w:p>
        </w:tc>
      </w:tr>
      <w:tr w:rsidR="00F34B1A" w:rsidRPr="00F34B1A" w:rsidTr="0037186C">
        <w:trPr>
          <w:tblCellSpacing w:w="15" w:type="dxa"/>
        </w:trPr>
        <w:tc>
          <w:tcPr>
            <w:tcW w:w="1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34B1A" w:rsidRDefault="00F85D78" w:rsidP="00F34B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Князев Павел Сергеевич</w:t>
            </w:r>
          </w:p>
        </w:tc>
        <w:tc>
          <w:tcPr>
            <w:tcW w:w="7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34B1A" w:rsidRDefault="00F85D78" w:rsidP="00F34B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центра «Точка роста» МКОУ «Урюпинская СОШ»</w:t>
            </w:r>
          </w:p>
        </w:tc>
      </w:tr>
    </w:tbl>
    <w:p w:rsidR="00F34B1A" w:rsidRPr="00F34B1A" w:rsidRDefault="0037186C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="00F34B1A" w:rsidRPr="00F34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организации и проведения Конкурса</w:t>
      </w:r>
    </w:p>
    <w:p w:rsidR="00F34B1A" w:rsidRPr="00F34B1A" w:rsidRDefault="0037186C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F34B1A"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.1. Для участ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 Конкурсе принимаются о</w:t>
      </w:r>
      <w:r w:rsidR="00F34B1A"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бразовательные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мини-проекты по предметной области «естественнонаучные предметы»: физика, биология, химия </w:t>
      </w:r>
    </w:p>
    <w:p w:rsidR="00F34B1A" w:rsidRPr="00F34B1A" w:rsidRDefault="0037186C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F34B1A"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.2. Конкурс проводится по следующим секциям:</w:t>
      </w:r>
    </w:p>
    <w:p w:rsidR="00F34B1A" w:rsidRPr="00F34B1A" w:rsidRDefault="0037186C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1-4 классы - конкурс мини-проектов </w:t>
      </w:r>
      <w:r w:rsidR="00F34B1A"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младших школьников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«Первые шаги к </w:t>
      </w:r>
      <w:r w:rsidR="00F34B1A" w:rsidRPr="00F34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открытиям»</w:t>
      </w:r>
      <w:r w:rsidR="00F34B1A"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4B1A" w:rsidRPr="0037186C" w:rsidRDefault="0037186C" w:rsidP="0037186C">
      <w:pPr>
        <w:pStyle w:val="a3"/>
        <w:numPr>
          <w:ilvl w:val="1"/>
          <w:numId w:val="13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86C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классы -  конкурс мини-проектов</w:t>
      </w:r>
      <w:r w:rsidR="00F34B1A" w:rsidRPr="0037186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34B1A" w:rsidRPr="0037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«Я - исследователь»</w:t>
      </w:r>
      <w:r w:rsidR="00F34B1A" w:rsidRPr="0037186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4B1A" w:rsidRPr="00F34B1A" w:rsidRDefault="0037186C" w:rsidP="0037186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9-11классы – конкурс мини-проектов</w:t>
      </w:r>
      <w:r w:rsidR="00F34B1A"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34B1A" w:rsidRPr="00F34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«Шаг в будущее»</w:t>
      </w:r>
      <w:r w:rsidR="00F34B1A"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4B1A" w:rsidRPr="00F34B1A" w:rsidRDefault="0037186C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F34B1A"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4B1A"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Конкурсная работа должна иметь научного руководителя.</w:t>
      </w:r>
    </w:p>
    <w:p w:rsidR="00F34B1A" w:rsidRPr="00F34B1A" w:rsidRDefault="0037186C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F34B1A"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4B1A"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качестве научного руководителя могут выступать учителя, педагоги дополнительного образования, родители.</w:t>
      </w:r>
    </w:p>
    <w:p w:rsidR="00F34B1A" w:rsidRPr="00F34B1A" w:rsidRDefault="007D3819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F34B1A"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.5. Тематика материалов, представляемых участниками, не ограничивается. По каждому предме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 работы </w:t>
      </w:r>
      <w:r w:rsidR="00F34B1A"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 быть теоретического, экспериментального, изобретательского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F34B1A"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фантастического плана, однако эти материалы не должны противоречить общепризнанным науч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фактам, этическим нормам и з</w:t>
      </w:r>
      <w:r w:rsidR="00F34B1A"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аконодательству Российской Федерации.</w:t>
      </w:r>
    </w:p>
    <w:p w:rsidR="00F34B1A" w:rsidRPr="00F34B1A" w:rsidRDefault="007D3819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F34B1A"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.6. К участию в Конкурсе не допускаются работы, участвовавшие ранее в аналогичных конкурсах различных уровней.</w:t>
      </w:r>
    </w:p>
    <w:p w:rsidR="00F34B1A" w:rsidRDefault="007D3819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F34B1A"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.7. Авторские права на конкурсные материалы сохраняются за участниками Конкурса. По решению оргкомитета материалы могу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быть размещены на сайте школы учредителя конкурса.</w:t>
      </w:r>
    </w:p>
    <w:p w:rsidR="00F34B1A" w:rsidRPr="007D3819" w:rsidRDefault="007D3819" w:rsidP="007D381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="00F34B1A" w:rsidRPr="007D3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 проведения конкурса.</w:t>
      </w:r>
    </w:p>
    <w:p w:rsidR="00F34B1A" w:rsidRPr="00F34B1A" w:rsidRDefault="00F34B1A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проходит в</w:t>
      </w:r>
      <w:r w:rsidR="007D3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9"/>
        <w:gridCol w:w="2167"/>
        <w:gridCol w:w="3928"/>
      </w:tblGrid>
      <w:tr w:rsidR="00F34B1A" w:rsidRPr="00F34B1A" w:rsidTr="00BE639A">
        <w:trPr>
          <w:tblCellSpacing w:w="15" w:type="dxa"/>
        </w:trPr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34B1A" w:rsidRDefault="00F34B1A" w:rsidP="00F34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34B1A" w:rsidRDefault="00F34B1A" w:rsidP="00F34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1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34B1A" w:rsidRDefault="00F34B1A" w:rsidP="00F34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1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реализации</w:t>
            </w:r>
          </w:p>
        </w:tc>
      </w:tr>
      <w:tr w:rsidR="00F34B1A" w:rsidRPr="00F34B1A" w:rsidTr="00BE639A">
        <w:trPr>
          <w:tblCellSpacing w:w="15" w:type="dxa"/>
        </w:trPr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34B1A" w:rsidRDefault="00F34B1A" w:rsidP="00F34B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1A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регистрации и подачи заявки участников конкурса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34B1A" w:rsidRDefault="007D3819" w:rsidP="00F34B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3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34B1A" w:rsidRDefault="007D3819" w:rsidP="00F34B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Заполнение бланка анкеты </w:t>
            </w:r>
            <w:r w:rsidR="00F34B1A" w:rsidRPr="00F34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заявки на конкурс</w:t>
            </w:r>
          </w:p>
        </w:tc>
      </w:tr>
      <w:tr w:rsidR="00F34B1A" w:rsidRPr="00F34B1A" w:rsidTr="00BE639A">
        <w:trPr>
          <w:tblCellSpacing w:w="15" w:type="dxa"/>
        </w:trPr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Default="007D3819" w:rsidP="00F34B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Конкурсные мероприятия</w:t>
            </w:r>
          </w:p>
          <w:p w:rsidR="007D3819" w:rsidRPr="00F34B1A" w:rsidRDefault="007D3819" w:rsidP="00F34B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B1A" w:rsidRPr="00F34B1A" w:rsidRDefault="007D3819" w:rsidP="00F34B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3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819" w:rsidRDefault="007D3819" w:rsidP="00F34B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 на плагиат, соответствию требованиям к оформлению конкурсных работ</w:t>
            </w:r>
          </w:p>
          <w:p w:rsidR="00F34B1A" w:rsidRPr="00F34B1A" w:rsidRDefault="00F34B1A" w:rsidP="00F34B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B1A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конкурсных работ по секциям</w:t>
            </w:r>
          </w:p>
        </w:tc>
      </w:tr>
    </w:tbl>
    <w:p w:rsidR="00F34B1A" w:rsidRPr="00F34B1A" w:rsidRDefault="007D3819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F34B1A" w:rsidRPr="00F34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Подведение итогов и награждение победителей.</w:t>
      </w:r>
    </w:p>
    <w:p w:rsidR="00F34B1A" w:rsidRPr="00F34B1A" w:rsidRDefault="007D3819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F34B1A"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.1. Победители награждаются грамотами.</w:t>
      </w:r>
    </w:p>
    <w:p w:rsidR="007D3819" w:rsidRDefault="007D3819" w:rsidP="00BE639A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7.2. Научные руководители учащихся</w:t>
      </w:r>
      <w:r w:rsidR="00F34B1A"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, занявших 1-3 места, награждаются грамотами.</w:t>
      </w:r>
    </w:p>
    <w:p w:rsidR="00F34B1A" w:rsidRPr="00F34B1A" w:rsidRDefault="00F34B1A" w:rsidP="00F34B1A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F34B1A" w:rsidRPr="00F34B1A" w:rsidRDefault="00F34B1A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требования к оформлению представляемых на конкурс работ.</w:t>
      </w:r>
    </w:p>
    <w:p w:rsidR="00F34B1A" w:rsidRPr="00F34B1A" w:rsidRDefault="00F34B1A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Конкурсная работа должна быть оформлена на стандартных листах формата А</w:t>
      </w:r>
      <w:proofErr w:type="gramStart"/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4B1A" w:rsidRPr="00F34B1A" w:rsidRDefault="00F34B1A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 должен быть исполнен через полуторный межстрочный интервал шрифтом </w:t>
      </w:r>
      <w:proofErr w:type="spellStart"/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Times</w:t>
      </w:r>
      <w:proofErr w:type="spellEnd"/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14.</w:t>
      </w:r>
    </w:p>
    <w:p w:rsidR="00F34B1A" w:rsidRPr="00F34B1A" w:rsidRDefault="00F34B1A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 использовать унифицированные размеры полей:</w:t>
      </w:r>
    </w:p>
    <w:p w:rsidR="00F34B1A" w:rsidRPr="00F34B1A" w:rsidRDefault="00F34B1A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левое</w:t>
      </w:r>
      <w:proofErr w:type="gramEnd"/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2,5 см,</w:t>
      </w:r>
    </w:p>
    <w:p w:rsidR="00F34B1A" w:rsidRPr="00F34B1A" w:rsidRDefault="00F34B1A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правое</w:t>
      </w:r>
      <w:proofErr w:type="gramEnd"/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 см,</w:t>
      </w:r>
    </w:p>
    <w:p w:rsidR="00F34B1A" w:rsidRPr="00F34B1A" w:rsidRDefault="00F34B1A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верхнее</w:t>
      </w:r>
      <w:proofErr w:type="gramEnd"/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 см,</w:t>
      </w:r>
    </w:p>
    <w:p w:rsidR="00F34B1A" w:rsidRPr="00F34B1A" w:rsidRDefault="00F34B1A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нижнее</w:t>
      </w:r>
      <w:proofErr w:type="gramEnd"/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 см.</w:t>
      </w:r>
    </w:p>
    <w:p w:rsidR="00F34B1A" w:rsidRPr="00F34B1A" w:rsidRDefault="00F34B1A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Опечатки, описки допускается исправлять белым корректором или аккуратным зачеркиванием.</w:t>
      </w:r>
    </w:p>
    <w:p w:rsidR="00F34B1A" w:rsidRPr="00F34B1A" w:rsidRDefault="00F34B1A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конкурсной работы должен составлять (без учета приложений):</w:t>
      </w:r>
    </w:p>
    <w:p w:rsidR="00F34B1A" w:rsidRPr="00E454FA" w:rsidRDefault="00E454FA" w:rsidP="00F34B1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E454FA">
        <w:rPr>
          <w:rFonts w:ascii="Times New Roman" w:eastAsia="Times New Roman" w:hAnsi="Times New Roman" w:cs="Times New Roman"/>
          <w:sz w:val="24"/>
          <w:szCs w:val="24"/>
        </w:rPr>
        <w:t xml:space="preserve">1-4 классы – 3 – </w:t>
      </w:r>
      <w:r w:rsidR="00F34B1A" w:rsidRPr="00E454FA">
        <w:rPr>
          <w:rFonts w:ascii="Times New Roman" w:eastAsia="Times New Roman" w:hAnsi="Times New Roman" w:cs="Times New Roman"/>
          <w:sz w:val="24"/>
          <w:szCs w:val="24"/>
        </w:rPr>
        <w:t>5 страниц</w:t>
      </w:r>
    </w:p>
    <w:p w:rsidR="00F34B1A" w:rsidRPr="00E454FA" w:rsidRDefault="00E454FA" w:rsidP="00F34B1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E454FA">
        <w:rPr>
          <w:rFonts w:ascii="Times New Roman" w:eastAsia="Times New Roman" w:hAnsi="Times New Roman" w:cs="Times New Roman"/>
          <w:sz w:val="24"/>
          <w:szCs w:val="24"/>
        </w:rPr>
        <w:t>5-8 классы – 5 – 10</w:t>
      </w:r>
      <w:r w:rsidR="00F34B1A" w:rsidRPr="00E454FA">
        <w:rPr>
          <w:rFonts w:ascii="Times New Roman" w:eastAsia="Times New Roman" w:hAnsi="Times New Roman" w:cs="Times New Roman"/>
          <w:sz w:val="24"/>
          <w:szCs w:val="24"/>
        </w:rPr>
        <w:t xml:space="preserve"> страниц</w:t>
      </w:r>
    </w:p>
    <w:p w:rsidR="00F34B1A" w:rsidRPr="00E454FA" w:rsidRDefault="00E454FA" w:rsidP="00F34B1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E454FA">
        <w:rPr>
          <w:rFonts w:ascii="Times New Roman" w:eastAsia="Times New Roman" w:hAnsi="Times New Roman" w:cs="Times New Roman"/>
          <w:sz w:val="24"/>
          <w:szCs w:val="24"/>
        </w:rPr>
        <w:t>9-11 классы – 5- 10</w:t>
      </w:r>
      <w:r w:rsidR="00F34B1A" w:rsidRPr="00E454FA">
        <w:rPr>
          <w:rFonts w:ascii="Times New Roman" w:eastAsia="Times New Roman" w:hAnsi="Times New Roman" w:cs="Times New Roman"/>
          <w:sz w:val="24"/>
          <w:szCs w:val="24"/>
        </w:rPr>
        <w:t xml:space="preserve"> страниц</w:t>
      </w:r>
    </w:p>
    <w:p w:rsidR="00F34B1A" w:rsidRPr="00F34B1A" w:rsidRDefault="00F34B1A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6. Мультимедийная презентация – не более 20 слайдов</w:t>
      </w:r>
    </w:p>
    <w:p w:rsidR="00F34B1A" w:rsidRPr="00F34B1A" w:rsidRDefault="00F34B1A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4B1A" w:rsidRPr="00F34B1A" w:rsidRDefault="00F34B1A" w:rsidP="00F34B1A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2</w:t>
      </w:r>
    </w:p>
    <w:p w:rsidR="00F34B1A" w:rsidRPr="00F34B1A" w:rsidRDefault="00F34B1A" w:rsidP="00F34B1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структуре конкурсной работы.</w:t>
      </w:r>
    </w:p>
    <w:p w:rsidR="00F34B1A" w:rsidRPr="00F34B1A" w:rsidRDefault="00F34B1A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Титульный лист</w:t>
      </w:r>
    </w:p>
    <w:p w:rsidR="00F34B1A" w:rsidRPr="00F34B1A" w:rsidRDefault="00F34B1A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образовательного учреждения (полностью);</w:t>
      </w:r>
    </w:p>
    <w:p w:rsidR="00F34B1A" w:rsidRPr="00F34B1A" w:rsidRDefault="00F34B1A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конкурса;</w:t>
      </w:r>
    </w:p>
    <w:p w:rsidR="00F34B1A" w:rsidRPr="00F34B1A" w:rsidRDefault="00F34B1A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Вид материал</w:t>
      </w:r>
      <w:r w:rsidR="00CA3B73">
        <w:rPr>
          <w:rFonts w:ascii="Times New Roman" w:eastAsia="Times New Roman" w:hAnsi="Times New Roman" w:cs="Times New Roman"/>
          <w:color w:val="000000"/>
          <w:sz w:val="24"/>
          <w:szCs w:val="24"/>
        </w:rPr>
        <w:t>а (учебный мини-проект)</w:t>
      </w:r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4B1A" w:rsidRPr="00F34B1A" w:rsidRDefault="00F34B1A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секции;</w:t>
      </w:r>
    </w:p>
    <w:p w:rsidR="00F34B1A" w:rsidRPr="00F34B1A" w:rsidRDefault="00F34B1A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темы работы;</w:t>
      </w:r>
    </w:p>
    <w:p w:rsidR="00F34B1A" w:rsidRPr="00F34B1A" w:rsidRDefault="00F34B1A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Класс, имя и фамилия автора полностью (всех авторов работы);</w:t>
      </w:r>
    </w:p>
    <w:p w:rsidR="00F34B1A" w:rsidRPr="00F34B1A" w:rsidRDefault="00F34B1A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полностью, должность, ученая степень руководителя работы;</w:t>
      </w:r>
    </w:p>
    <w:p w:rsidR="00F34B1A" w:rsidRPr="00F34B1A" w:rsidRDefault="00F34B1A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и год выполнения работы.</w:t>
      </w:r>
    </w:p>
    <w:p w:rsidR="00F34B1A" w:rsidRPr="00F34B1A" w:rsidRDefault="00F34B1A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Оглавление.</w:t>
      </w:r>
    </w:p>
    <w:p w:rsidR="00F34B1A" w:rsidRPr="00F34B1A" w:rsidRDefault="00F34B1A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Введение:</w:t>
      </w:r>
    </w:p>
    <w:p w:rsidR="00F34B1A" w:rsidRPr="00F34B1A" w:rsidRDefault="00F34B1A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обосновывается выбор темы и ее актуальность;</w:t>
      </w:r>
    </w:p>
    <w:p w:rsidR="00F34B1A" w:rsidRPr="00F34B1A" w:rsidRDefault="00F34B1A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формулируются цели, определяются задачи исследования;</w:t>
      </w:r>
    </w:p>
    <w:p w:rsidR="00F34B1A" w:rsidRPr="00F34B1A" w:rsidRDefault="00F34B1A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описывается новизна и практическая значимость работы;</w:t>
      </w:r>
    </w:p>
    <w:p w:rsidR="00F34B1A" w:rsidRPr="00F34B1A" w:rsidRDefault="00F34B1A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определяется план исследования, и кратко характеризуются основные разделы пояснительной записки.</w:t>
      </w:r>
    </w:p>
    <w:p w:rsidR="00F34B1A" w:rsidRPr="00F34B1A" w:rsidRDefault="00F34B1A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Введения не должен превышать двух страниц.</w:t>
      </w:r>
    </w:p>
    <w:p w:rsidR="00F34B1A" w:rsidRPr="00F34B1A" w:rsidRDefault="00F34B1A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часть </w:t>
      </w:r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текстового документа, как правило, разбивается на два, три или более разделов, которым присваиваются порядковые номера. Разделы основной части могут быть разделены на подразделы, которые имеют нумерацию в пределах раздела.</w:t>
      </w:r>
    </w:p>
    <w:p w:rsidR="00F34B1A" w:rsidRPr="00F34B1A" w:rsidRDefault="00F34B1A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Заключение </w:t>
      </w:r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– кратко формулируются основные полученные результаты, делаются выводы о степени достижения определенной во введении цели и поставленных задач. Объем Заключения к проекту 1- 2 страницы.</w:t>
      </w:r>
    </w:p>
    <w:p w:rsidR="00F34B1A" w:rsidRPr="00F34B1A" w:rsidRDefault="00F34B1A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литературных источников </w:t>
      </w:r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(библиография) – оформляется в алфавитном порядке и содержит сведения об источниках, использованных в процессе исследования, проектирования.</w:t>
      </w:r>
    </w:p>
    <w:p w:rsidR="00F34B1A" w:rsidRPr="00F34B1A" w:rsidRDefault="00F34B1A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4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Приложения </w:t>
      </w:r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– выносятся данные, являющиеся основой для проектирования, картографические, статистические, справочные данные, листинги (распечатки) разработанных программ.</w:t>
      </w:r>
      <w:proofErr w:type="gramEnd"/>
    </w:p>
    <w:p w:rsidR="00CA3B73" w:rsidRDefault="00F34B1A" w:rsidP="00CA3B7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E639A" w:rsidRDefault="00BE639A" w:rsidP="00CA3B73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639A" w:rsidRDefault="00BE639A" w:rsidP="00CA3B73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4B1A" w:rsidRPr="00F34B1A" w:rsidRDefault="00F34B1A" w:rsidP="00CA3B73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3</w:t>
      </w:r>
    </w:p>
    <w:p w:rsidR="00F34B1A" w:rsidRPr="00F34B1A" w:rsidRDefault="00F34B1A" w:rsidP="00CA3B73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публичной защите работы.</w:t>
      </w:r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4B1A" w:rsidRPr="00F34B1A" w:rsidRDefault="00F34B1A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Время защиты:</w:t>
      </w:r>
    </w:p>
    <w:p w:rsidR="00F34B1A" w:rsidRPr="00E454FA" w:rsidRDefault="00F34B1A" w:rsidP="00F34B1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F34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E454FA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Первые шаги» – 5 - 7 минут, </w:t>
      </w:r>
      <w:r w:rsidRPr="00E454FA">
        <w:rPr>
          <w:rFonts w:ascii="Times New Roman" w:eastAsia="Times New Roman" w:hAnsi="Times New Roman" w:cs="Times New Roman"/>
          <w:sz w:val="24"/>
          <w:szCs w:val="24"/>
        </w:rPr>
        <w:t>также вр</w:t>
      </w:r>
      <w:r w:rsidR="00CA3B73" w:rsidRPr="00E454FA">
        <w:rPr>
          <w:rFonts w:ascii="Times New Roman" w:eastAsia="Times New Roman" w:hAnsi="Times New Roman" w:cs="Times New Roman"/>
          <w:sz w:val="24"/>
          <w:szCs w:val="24"/>
        </w:rPr>
        <w:t>емя на вопросы членов жюри – до 5</w:t>
      </w:r>
      <w:r w:rsidRPr="00E454FA">
        <w:rPr>
          <w:rFonts w:ascii="Times New Roman" w:eastAsia="Times New Roman" w:hAnsi="Times New Roman" w:cs="Times New Roman"/>
          <w:sz w:val="24"/>
          <w:szCs w:val="24"/>
        </w:rPr>
        <w:t xml:space="preserve"> мин.;</w:t>
      </w:r>
    </w:p>
    <w:p w:rsidR="00F34B1A" w:rsidRPr="00E454FA" w:rsidRDefault="00F34B1A" w:rsidP="00F34B1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E454FA">
        <w:rPr>
          <w:rFonts w:ascii="Times New Roman" w:eastAsia="Times New Roman" w:hAnsi="Times New Roman" w:cs="Times New Roman"/>
          <w:b/>
          <w:bCs/>
          <w:sz w:val="24"/>
          <w:szCs w:val="24"/>
        </w:rPr>
        <w:t>«Я - исследователь» </w:t>
      </w:r>
      <w:r w:rsidRPr="00E454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54FA">
        <w:rPr>
          <w:rFonts w:ascii="Times New Roman" w:eastAsia="Times New Roman" w:hAnsi="Times New Roman" w:cs="Times New Roman"/>
          <w:b/>
          <w:bCs/>
          <w:sz w:val="24"/>
          <w:szCs w:val="24"/>
        </w:rPr>
        <w:t> «Шаг в будущее» - 7 - 10 минут, </w:t>
      </w:r>
      <w:r w:rsidRPr="00E454FA">
        <w:rPr>
          <w:rFonts w:ascii="Times New Roman" w:eastAsia="Times New Roman" w:hAnsi="Times New Roman" w:cs="Times New Roman"/>
          <w:sz w:val="24"/>
          <w:szCs w:val="24"/>
        </w:rPr>
        <w:t>также вр</w:t>
      </w:r>
      <w:r w:rsidR="00CA3B73" w:rsidRPr="00E454FA">
        <w:rPr>
          <w:rFonts w:ascii="Times New Roman" w:eastAsia="Times New Roman" w:hAnsi="Times New Roman" w:cs="Times New Roman"/>
          <w:sz w:val="24"/>
          <w:szCs w:val="24"/>
        </w:rPr>
        <w:t>емя на вопросы членов жюри – до 5</w:t>
      </w:r>
      <w:r w:rsidRPr="00E454FA">
        <w:rPr>
          <w:rFonts w:ascii="Times New Roman" w:eastAsia="Times New Roman" w:hAnsi="Times New Roman" w:cs="Times New Roman"/>
          <w:sz w:val="24"/>
          <w:szCs w:val="24"/>
        </w:rPr>
        <w:t xml:space="preserve"> мин.</w:t>
      </w:r>
    </w:p>
    <w:p w:rsidR="00F34B1A" w:rsidRPr="00F34B1A" w:rsidRDefault="00F34B1A" w:rsidP="00F34B1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Публичная защита работы проводится в виде доклада участника на заседании секции. Одной из целей публичной защиты является формирование объективной оценки творческих способностей и интеллектуального потенциала участника конкурса.</w:t>
      </w:r>
    </w:p>
    <w:p w:rsidR="00CA3B73" w:rsidRDefault="00F34B1A" w:rsidP="00F34B1A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оцениван</w:t>
      </w:r>
      <w:r w:rsidR="00CA3B7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34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в процессе защиты жюри секции руководствуется </w:t>
      </w:r>
      <w:r w:rsidRPr="00F34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следующими критериями</w:t>
      </w:r>
    </w:p>
    <w:p w:rsidR="00CA3B73" w:rsidRDefault="00CA3B73" w:rsidP="00CA3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2BE">
        <w:rPr>
          <w:rFonts w:ascii="Times New Roman" w:hAnsi="Times New Roman" w:cs="Times New Roman"/>
          <w:sz w:val="24"/>
          <w:szCs w:val="24"/>
        </w:rPr>
        <w:t xml:space="preserve">Критерии оценки защиты проекта: 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817"/>
        <w:gridCol w:w="2391"/>
        <w:gridCol w:w="5547"/>
        <w:gridCol w:w="709"/>
      </w:tblGrid>
      <w:tr w:rsidR="00CA3B73" w:rsidTr="0052242C">
        <w:tc>
          <w:tcPr>
            <w:tcW w:w="817" w:type="dxa"/>
          </w:tcPr>
          <w:p w:rsidR="00CA3B73" w:rsidRDefault="00CA3B73" w:rsidP="005224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91" w:type="dxa"/>
          </w:tcPr>
          <w:p w:rsidR="00CA3B73" w:rsidRDefault="00CA3B73" w:rsidP="005224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6256" w:type="dxa"/>
            <w:gridSpan w:val="2"/>
          </w:tcPr>
          <w:p w:rsidR="00CA3B73" w:rsidRDefault="00CA3B73" w:rsidP="005224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CA3B73" w:rsidTr="0052242C">
        <w:tc>
          <w:tcPr>
            <w:tcW w:w="817" w:type="dxa"/>
            <w:vMerge w:val="restart"/>
          </w:tcPr>
          <w:p w:rsidR="00CA3B73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1" w:type="dxa"/>
            <w:vMerge w:val="restart"/>
          </w:tcPr>
          <w:p w:rsidR="00CA3B73" w:rsidRPr="00D73A14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Качество доклада</w:t>
            </w:r>
          </w:p>
        </w:tc>
        <w:tc>
          <w:tcPr>
            <w:tcW w:w="5547" w:type="dxa"/>
          </w:tcPr>
          <w:p w:rsidR="00CA3B73" w:rsidRPr="00D73A14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доклад зачитывается</w:t>
            </w:r>
          </w:p>
        </w:tc>
        <w:tc>
          <w:tcPr>
            <w:tcW w:w="709" w:type="dxa"/>
          </w:tcPr>
          <w:p w:rsidR="00CA3B73" w:rsidRPr="00D73A14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B73" w:rsidTr="0052242C">
        <w:tc>
          <w:tcPr>
            <w:tcW w:w="817" w:type="dxa"/>
            <w:vMerge/>
          </w:tcPr>
          <w:p w:rsidR="00CA3B73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CA3B73" w:rsidRPr="00D73A14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CA3B73" w:rsidRPr="00D73A14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доклад пересказывается, но не объяснена суть работы</w:t>
            </w:r>
          </w:p>
        </w:tc>
        <w:tc>
          <w:tcPr>
            <w:tcW w:w="709" w:type="dxa"/>
          </w:tcPr>
          <w:p w:rsidR="00CA3B73" w:rsidRPr="00D73A14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3B73" w:rsidTr="0052242C">
        <w:tc>
          <w:tcPr>
            <w:tcW w:w="817" w:type="dxa"/>
            <w:vMerge/>
          </w:tcPr>
          <w:p w:rsidR="00CA3B73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CA3B73" w:rsidRPr="00D73A14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CA3B73" w:rsidRPr="00D73A14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доклад пересказывается, суть работы объяснена</w:t>
            </w:r>
          </w:p>
        </w:tc>
        <w:tc>
          <w:tcPr>
            <w:tcW w:w="709" w:type="dxa"/>
          </w:tcPr>
          <w:p w:rsidR="00CA3B73" w:rsidRPr="00D73A14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3B73" w:rsidTr="0052242C">
        <w:tc>
          <w:tcPr>
            <w:tcW w:w="817" w:type="dxa"/>
            <w:vMerge/>
          </w:tcPr>
          <w:p w:rsidR="00CA3B73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CA3B73" w:rsidRPr="00D73A14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CA3B73" w:rsidRPr="00D73A14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 xml:space="preserve">Кроме знания </w:t>
            </w:r>
            <w:proofErr w:type="gramStart"/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доклада-владение</w:t>
            </w:r>
            <w:proofErr w:type="gramEnd"/>
            <w:r w:rsidRPr="00D73A14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иллюстративным материалом</w:t>
            </w:r>
          </w:p>
        </w:tc>
        <w:tc>
          <w:tcPr>
            <w:tcW w:w="709" w:type="dxa"/>
          </w:tcPr>
          <w:p w:rsidR="00CA3B73" w:rsidRPr="00D73A14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3B73" w:rsidTr="0052242C">
        <w:tc>
          <w:tcPr>
            <w:tcW w:w="817" w:type="dxa"/>
            <w:vMerge/>
          </w:tcPr>
          <w:p w:rsidR="00CA3B73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CA3B73" w:rsidRPr="00D73A14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CA3B73" w:rsidRPr="00D73A14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Выступающий свободной владеет содержанием, ясно и грамотно излагает суть работы, отвечает на вопросы, использует весь сопутствующий материал</w:t>
            </w:r>
          </w:p>
        </w:tc>
        <w:tc>
          <w:tcPr>
            <w:tcW w:w="709" w:type="dxa"/>
          </w:tcPr>
          <w:p w:rsidR="00CA3B73" w:rsidRPr="00D73A14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3B73" w:rsidTr="0052242C">
        <w:tc>
          <w:tcPr>
            <w:tcW w:w="817" w:type="dxa"/>
            <w:vMerge w:val="restart"/>
          </w:tcPr>
          <w:p w:rsidR="00CA3B73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1" w:type="dxa"/>
            <w:vMerge w:val="restart"/>
          </w:tcPr>
          <w:p w:rsidR="00CA3B73" w:rsidRPr="00D73A14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Качество ответов на вопросы</w:t>
            </w:r>
          </w:p>
        </w:tc>
        <w:tc>
          <w:tcPr>
            <w:tcW w:w="5547" w:type="dxa"/>
          </w:tcPr>
          <w:p w:rsidR="00CA3B73" w:rsidRPr="00D73A14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нет четкости ответов на большинство вопросов</w:t>
            </w:r>
          </w:p>
        </w:tc>
        <w:tc>
          <w:tcPr>
            <w:tcW w:w="709" w:type="dxa"/>
          </w:tcPr>
          <w:p w:rsidR="00CA3B73" w:rsidRPr="00D73A14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B73" w:rsidTr="0052242C">
        <w:tc>
          <w:tcPr>
            <w:tcW w:w="817" w:type="dxa"/>
            <w:vMerge/>
          </w:tcPr>
          <w:p w:rsidR="00CA3B73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CA3B73" w:rsidRPr="00D73A14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CA3B73" w:rsidRPr="00D73A14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ответы на большинство вопросов</w:t>
            </w:r>
          </w:p>
        </w:tc>
        <w:tc>
          <w:tcPr>
            <w:tcW w:w="709" w:type="dxa"/>
          </w:tcPr>
          <w:p w:rsidR="00CA3B73" w:rsidRPr="00D73A14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3B73" w:rsidTr="0052242C">
        <w:tc>
          <w:tcPr>
            <w:tcW w:w="817" w:type="dxa"/>
            <w:vMerge/>
          </w:tcPr>
          <w:p w:rsidR="00CA3B73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CA3B73" w:rsidRPr="00D73A14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CA3B73" w:rsidRPr="00D73A14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ответы на все вопросы убедительно, аргументированно</w:t>
            </w:r>
          </w:p>
        </w:tc>
        <w:tc>
          <w:tcPr>
            <w:tcW w:w="709" w:type="dxa"/>
          </w:tcPr>
          <w:p w:rsidR="00CA3B73" w:rsidRPr="00D73A14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3B73" w:rsidTr="0052242C">
        <w:tc>
          <w:tcPr>
            <w:tcW w:w="817" w:type="dxa"/>
            <w:vMerge w:val="restart"/>
          </w:tcPr>
          <w:p w:rsidR="00CA3B73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1" w:type="dxa"/>
            <w:vMerge w:val="restart"/>
          </w:tcPr>
          <w:p w:rsidR="00CA3B73" w:rsidRPr="00D73A14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proofErr w:type="gramStart"/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демонстрационно</w:t>
            </w:r>
            <w:proofErr w:type="spellEnd"/>
            <w:r w:rsidRPr="00D7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D73A1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5547" w:type="dxa"/>
          </w:tcPr>
          <w:p w:rsidR="00CA3B73" w:rsidRPr="00D73A14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представленный демонстрационный материал не используется в докладе </w:t>
            </w:r>
          </w:p>
        </w:tc>
        <w:tc>
          <w:tcPr>
            <w:tcW w:w="709" w:type="dxa"/>
          </w:tcPr>
          <w:p w:rsidR="00CA3B73" w:rsidRPr="00D73A14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B73" w:rsidTr="0052242C">
        <w:tc>
          <w:tcPr>
            <w:tcW w:w="817" w:type="dxa"/>
            <w:vMerge/>
          </w:tcPr>
          <w:p w:rsidR="00CA3B73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CA3B73" w:rsidRPr="00D73A14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CA3B73" w:rsidRPr="00D73A14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представленный демонстрационный материал используется в докладе</w:t>
            </w:r>
          </w:p>
        </w:tc>
        <w:tc>
          <w:tcPr>
            <w:tcW w:w="709" w:type="dxa"/>
          </w:tcPr>
          <w:p w:rsidR="00CA3B73" w:rsidRPr="00D73A14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3B73" w:rsidTr="0052242C">
        <w:tc>
          <w:tcPr>
            <w:tcW w:w="817" w:type="dxa"/>
            <w:vMerge/>
          </w:tcPr>
          <w:p w:rsidR="00CA3B73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CA3B73" w:rsidRPr="00D73A14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CA3B73" w:rsidRPr="00D73A14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представленный демонстрационный материал используется в докладе, информативен, автор свободно в нем ориентируется</w:t>
            </w:r>
          </w:p>
        </w:tc>
        <w:tc>
          <w:tcPr>
            <w:tcW w:w="709" w:type="dxa"/>
          </w:tcPr>
          <w:p w:rsidR="00CA3B73" w:rsidRPr="00D73A14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3B73" w:rsidTr="0052242C">
        <w:tc>
          <w:tcPr>
            <w:tcW w:w="817" w:type="dxa"/>
            <w:vMerge w:val="restart"/>
          </w:tcPr>
          <w:p w:rsidR="00CA3B73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1" w:type="dxa"/>
            <w:vMerge w:val="restart"/>
          </w:tcPr>
          <w:p w:rsidR="00CA3B73" w:rsidRPr="00D73A14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Оформление демонстрационного материала</w:t>
            </w:r>
          </w:p>
        </w:tc>
        <w:tc>
          <w:tcPr>
            <w:tcW w:w="5547" w:type="dxa"/>
          </w:tcPr>
          <w:p w:rsidR="00CA3B73" w:rsidRPr="00D73A14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представлен плохо оформленный демонстрационный материал,</w:t>
            </w:r>
          </w:p>
        </w:tc>
        <w:tc>
          <w:tcPr>
            <w:tcW w:w="709" w:type="dxa"/>
          </w:tcPr>
          <w:p w:rsidR="00CA3B73" w:rsidRPr="00D73A14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B73" w:rsidTr="0052242C">
        <w:tc>
          <w:tcPr>
            <w:tcW w:w="817" w:type="dxa"/>
            <w:vMerge/>
          </w:tcPr>
          <w:p w:rsidR="00CA3B73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CA3B73" w:rsidRPr="00D73A14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CA3B73" w:rsidRPr="00D73A14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хорошо оформлен, но есть отдельные претензии</w:t>
            </w:r>
          </w:p>
        </w:tc>
        <w:tc>
          <w:tcPr>
            <w:tcW w:w="709" w:type="dxa"/>
          </w:tcPr>
          <w:p w:rsidR="00CA3B73" w:rsidRPr="00D73A14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3B73" w:rsidTr="0052242C">
        <w:tc>
          <w:tcPr>
            <w:tcW w:w="817" w:type="dxa"/>
            <w:vMerge/>
          </w:tcPr>
          <w:p w:rsidR="00CA3B73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CA3B73" w:rsidRPr="00D73A14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CA3B73" w:rsidRPr="00D73A14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к демонстрационному материалу нет претензий</w:t>
            </w:r>
          </w:p>
        </w:tc>
        <w:tc>
          <w:tcPr>
            <w:tcW w:w="709" w:type="dxa"/>
          </w:tcPr>
          <w:p w:rsidR="00CA3B73" w:rsidRPr="00D73A14" w:rsidRDefault="00CA3B73" w:rsidP="005224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A3B73" w:rsidRDefault="00CA3B73" w:rsidP="00CA3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B73" w:rsidRDefault="00CA3B73" w:rsidP="00CA3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2BE">
        <w:rPr>
          <w:rFonts w:ascii="Times New Roman" w:hAnsi="Times New Roman" w:cs="Times New Roman"/>
          <w:sz w:val="24"/>
          <w:szCs w:val="24"/>
        </w:rPr>
        <w:t xml:space="preserve"> Максимальный балл за защиту </w:t>
      </w:r>
      <w:proofErr w:type="gramStart"/>
      <w:r w:rsidRPr="007C02BE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7C02BE">
        <w:rPr>
          <w:rFonts w:ascii="Times New Roman" w:hAnsi="Times New Roman" w:cs="Times New Roman"/>
          <w:sz w:val="24"/>
          <w:szCs w:val="24"/>
        </w:rPr>
        <w:t xml:space="preserve"> – 14 баллов. </w:t>
      </w:r>
    </w:p>
    <w:p w:rsidR="00893177" w:rsidRDefault="00893177" w:rsidP="00CA3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177" w:rsidRDefault="00893177" w:rsidP="00CA3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177" w:rsidRDefault="00893177" w:rsidP="00CA3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177" w:rsidRDefault="00893177" w:rsidP="00CA3B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177" w:rsidRDefault="00893177" w:rsidP="0089317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893177" w:rsidRPr="00893177" w:rsidRDefault="00893177" w:rsidP="008931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177">
        <w:rPr>
          <w:rFonts w:ascii="Times New Roman" w:hAnsi="Times New Roman" w:cs="Times New Roman"/>
          <w:b/>
          <w:sz w:val="24"/>
          <w:szCs w:val="24"/>
        </w:rPr>
        <w:t>Критерии оценивания индивидуального итогового проекта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6379"/>
        <w:gridCol w:w="567"/>
      </w:tblGrid>
      <w:tr w:rsidR="00893177" w:rsidRPr="00893177" w:rsidTr="00893177">
        <w:tc>
          <w:tcPr>
            <w:tcW w:w="540" w:type="dxa"/>
            <w:shd w:val="clear" w:color="auto" w:fill="auto"/>
          </w:tcPr>
          <w:p w:rsidR="00893177" w:rsidRPr="00893177" w:rsidRDefault="00893177" w:rsidP="008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931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317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8" w:type="dxa"/>
            <w:shd w:val="clear" w:color="auto" w:fill="auto"/>
          </w:tcPr>
          <w:p w:rsidR="00893177" w:rsidRPr="00893177" w:rsidRDefault="00893177" w:rsidP="0089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7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379" w:type="dxa"/>
            <w:shd w:val="clear" w:color="auto" w:fill="auto"/>
          </w:tcPr>
          <w:p w:rsidR="00893177" w:rsidRPr="00893177" w:rsidRDefault="00893177" w:rsidP="0089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77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567" w:type="dxa"/>
            <w:shd w:val="clear" w:color="auto" w:fill="auto"/>
          </w:tcPr>
          <w:p w:rsidR="00893177" w:rsidRPr="00893177" w:rsidRDefault="00893177" w:rsidP="0089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77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893177" w:rsidRPr="00893177" w:rsidTr="00893177">
        <w:tc>
          <w:tcPr>
            <w:tcW w:w="540" w:type="dxa"/>
            <w:vMerge w:val="restart"/>
            <w:shd w:val="clear" w:color="auto" w:fill="auto"/>
          </w:tcPr>
          <w:p w:rsidR="00893177" w:rsidRPr="00893177" w:rsidRDefault="00893177" w:rsidP="008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893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978" w:type="dxa"/>
            <w:vMerge w:val="restart"/>
            <w:shd w:val="clear" w:color="auto" w:fill="auto"/>
          </w:tcPr>
          <w:p w:rsidR="00893177" w:rsidRPr="00893177" w:rsidRDefault="00893177" w:rsidP="00893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177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и значимость темы проекта</w:t>
            </w:r>
          </w:p>
        </w:tc>
        <w:tc>
          <w:tcPr>
            <w:tcW w:w="6379" w:type="dxa"/>
            <w:shd w:val="clear" w:color="auto" w:fill="auto"/>
          </w:tcPr>
          <w:p w:rsidR="00893177" w:rsidRPr="00893177" w:rsidRDefault="00893177" w:rsidP="00893177">
            <w:pPr>
              <w:ind w:right="3577"/>
              <w:rPr>
                <w:rFonts w:ascii="Times New Roman" w:hAnsi="Times New Roman" w:cs="Times New Roman"/>
                <w:sz w:val="24"/>
                <w:szCs w:val="24"/>
              </w:rPr>
            </w:pPr>
            <w:r w:rsidRPr="00893177">
              <w:rPr>
                <w:rFonts w:ascii="Times New Roman" w:hAnsi="Times New Roman" w:cs="Times New Roman"/>
                <w:sz w:val="24"/>
                <w:szCs w:val="24"/>
              </w:rPr>
              <w:t>Актуальность темы проекта и её значимость раскрыты и обоснованы исчерпывающе, в выбранной теме ясно отражена проблема.</w:t>
            </w:r>
          </w:p>
        </w:tc>
        <w:tc>
          <w:tcPr>
            <w:tcW w:w="567" w:type="dxa"/>
            <w:shd w:val="clear" w:color="auto" w:fill="auto"/>
          </w:tcPr>
          <w:p w:rsidR="00893177" w:rsidRPr="00893177" w:rsidRDefault="00893177" w:rsidP="008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3177" w:rsidRPr="00893177" w:rsidTr="00893177">
        <w:tc>
          <w:tcPr>
            <w:tcW w:w="540" w:type="dxa"/>
            <w:vMerge/>
            <w:shd w:val="clear" w:color="auto" w:fill="auto"/>
          </w:tcPr>
          <w:p w:rsidR="00893177" w:rsidRPr="00893177" w:rsidRDefault="00893177" w:rsidP="0089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893177" w:rsidRPr="00893177" w:rsidRDefault="00893177" w:rsidP="0089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93177" w:rsidRPr="00893177" w:rsidRDefault="00893177" w:rsidP="008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77">
              <w:rPr>
                <w:rFonts w:ascii="Times New Roman" w:hAnsi="Times New Roman" w:cs="Times New Roman"/>
                <w:sz w:val="24"/>
                <w:szCs w:val="24"/>
              </w:rPr>
              <w:t>Актуальность темы проекта и её значимость обозначены на уровне утверждений, приведены основания, проблема выражена нечётко.</w:t>
            </w:r>
          </w:p>
        </w:tc>
        <w:tc>
          <w:tcPr>
            <w:tcW w:w="567" w:type="dxa"/>
            <w:shd w:val="clear" w:color="auto" w:fill="auto"/>
          </w:tcPr>
          <w:p w:rsidR="00893177" w:rsidRPr="00893177" w:rsidRDefault="00893177" w:rsidP="008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3177" w:rsidRPr="00893177" w:rsidTr="00893177"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93177" w:rsidRPr="00893177" w:rsidRDefault="00893177" w:rsidP="0089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93177" w:rsidRPr="00893177" w:rsidRDefault="00893177" w:rsidP="0089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12" w:space="0" w:color="auto"/>
            </w:tcBorders>
            <w:shd w:val="clear" w:color="auto" w:fill="auto"/>
          </w:tcPr>
          <w:p w:rsidR="00893177" w:rsidRPr="00893177" w:rsidRDefault="00893177" w:rsidP="008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77">
              <w:rPr>
                <w:rFonts w:ascii="Times New Roman" w:hAnsi="Times New Roman" w:cs="Times New Roman"/>
                <w:sz w:val="24"/>
                <w:szCs w:val="24"/>
              </w:rPr>
              <w:t>Актуальность темы проекта и её значимость обозначены фрагментарно на уровне утверждений, в выбранной теме не отражена проблема.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893177" w:rsidRPr="00893177" w:rsidRDefault="00893177" w:rsidP="008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177" w:rsidRPr="00893177" w:rsidTr="00893177"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93177" w:rsidRPr="00893177" w:rsidRDefault="00893177" w:rsidP="008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8931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7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93177" w:rsidRPr="00893177" w:rsidRDefault="00893177" w:rsidP="00893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17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цели, планирование путей ее достижения</w:t>
            </w:r>
          </w:p>
        </w:tc>
        <w:tc>
          <w:tcPr>
            <w:tcW w:w="6379" w:type="dxa"/>
            <w:tcBorders>
              <w:top w:val="single" w:sz="12" w:space="0" w:color="auto"/>
            </w:tcBorders>
            <w:shd w:val="clear" w:color="auto" w:fill="auto"/>
          </w:tcPr>
          <w:p w:rsidR="00893177" w:rsidRPr="00893177" w:rsidRDefault="00893177" w:rsidP="008931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проекта сформулирована, задачи обозначены в соответствии с заявленной темой, выдвинута гипотеза. Заявленные средства и методы эффективны для достижения цели.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893177" w:rsidRPr="00893177" w:rsidRDefault="00893177" w:rsidP="008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3177" w:rsidRPr="00893177" w:rsidTr="00893177">
        <w:tc>
          <w:tcPr>
            <w:tcW w:w="540" w:type="dxa"/>
            <w:vMerge/>
            <w:shd w:val="clear" w:color="auto" w:fill="auto"/>
          </w:tcPr>
          <w:p w:rsidR="00893177" w:rsidRPr="00893177" w:rsidRDefault="00893177" w:rsidP="0089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893177" w:rsidRPr="00893177" w:rsidRDefault="00893177" w:rsidP="0089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93177" w:rsidRPr="00893177" w:rsidRDefault="00893177" w:rsidP="008931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сформулирована, но нет чётких задач по достижению цели в соответствии с темой или цель сформулирована, задачи поставлены, но нет ясно сформулированной гипотезы. Не все заявленные средства и методы соответствуют заявленной теме и цели проекта.</w:t>
            </w:r>
          </w:p>
        </w:tc>
        <w:tc>
          <w:tcPr>
            <w:tcW w:w="567" w:type="dxa"/>
            <w:shd w:val="clear" w:color="auto" w:fill="auto"/>
          </w:tcPr>
          <w:p w:rsidR="00893177" w:rsidRPr="00893177" w:rsidRDefault="00893177" w:rsidP="008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3177" w:rsidRPr="00893177" w:rsidTr="00893177"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93177" w:rsidRPr="00893177" w:rsidRDefault="00893177" w:rsidP="0089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93177" w:rsidRPr="00893177" w:rsidRDefault="00893177" w:rsidP="0089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12" w:space="0" w:color="auto"/>
            </w:tcBorders>
            <w:shd w:val="clear" w:color="auto" w:fill="auto"/>
          </w:tcPr>
          <w:p w:rsidR="00893177" w:rsidRPr="00893177" w:rsidRDefault="00893177" w:rsidP="008931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проекта  сформулирована, но задачи не обозначены или не соответствуют заявленной теме, гипотеза сформулирована. Заявленные средства и методы не соответствуют теме и цели, цель не достигнута или средства и методы не заявлены.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893177" w:rsidRPr="00893177" w:rsidRDefault="00893177" w:rsidP="008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177" w:rsidRPr="00893177" w:rsidTr="00893177"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93177" w:rsidRPr="00893177" w:rsidRDefault="00893177" w:rsidP="008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931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93177" w:rsidRPr="00893177" w:rsidRDefault="00893177" w:rsidP="00893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177">
              <w:rPr>
                <w:rFonts w:ascii="Times New Roman" w:hAnsi="Times New Roman" w:cs="Times New Roman"/>
                <w:b/>
                <w:sz w:val="24"/>
                <w:szCs w:val="24"/>
              </w:rPr>
              <w:t>Личная заинтересованность автора, творческий подход к работе</w:t>
            </w:r>
          </w:p>
        </w:tc>
        <w:tc>
          <w:tcPr>
            <w:tcW w:w="6379" w:type="dxa"/>
            <w:tcBorders>
              <w:top w:val="single" w:sz="12" w:space="0" w:color="auto"/>
            </w:tcBorders>
            <w:shd w:val="clear" w:color="auto" w:fill="auto"/>
          </w:tcPr>
          <w:p w:rsidR="00893177" w:rsidRPr="00893177" w:rsidRDefault="00893177" w:rsidP="008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77">
              <w:rPr>
                <w:rFonts w:ascii="Times New Roman" w:hAnsi="Times New Roman" w:cs="Times New Roman"/>
                <w:sz w:val="24"/>
                <w:szCs w:val="24"/>
              </w:rPr>
              <w:t>Работа отличается творческим подходом, собственным оригинальным отношением автора к идее проекта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893177" w:rsidRPr="00893177" w:rsidRDefault="00893177" w:rsidP="008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3177" w:rsidRPr="00893177" w:rsidTr="00893177">
        <w:tc>
          <w:tcPr>
            <w:tcW w:w="540" w:type="dxa"/>
            <w:vMerge/>
            <w:shd w:val="clear" w:color="auto" w:fill="auto"/>
          </w:tcPr>
          <w:p w:rsidR="00893177" w:rsidRPr="00893177" w:rsidRDefault="00893177" w:rsidP="0089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893177" w:rsidRPr="00893177" w:rsidRDefault="00893177" w:rsidP="0089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93177" w:rsidRPr="00893177" w:rsidRDefault="00893177" w:rsidP="008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77">
              <w:rPr>
                <w:rFonts w:ascii="Times New Roman" w:hAnsi="Times New Roman" w:cs="Times New Roman"/>
                <w:sz w:val="24"/>
                <w:szCs w:val="24"/>
              </w:rPr>
              <w:t>Работа самостоятельная, демонстрирующая серьезную заинтересованность автора, предпринята попытка представить личный взгляд на тему проекта, применены элементы творчества.</w:t>
            </w:r>
          </w:p>
        </w:tc>
        <w:tc>
          <w:tcPr>
            <w:tcW w:w="567" w:type="dxa"/>
            <w:shd w:val="clear" w:color="auto" w:fill="auto"/>
          </w:tcPr>
          <w:p w:rsidR="00893177" w:rsidRPr="00893177" w:rsidRDefault="00893177" w:rsidP="008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3177" w:rsidRPr="00893177" w:rsidTr="00893177"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93177" w:rsidRPr="00893177" w:rsidRDefault="00893177" w:rsidP="0089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93177" w:rsidRPr="00893177" w:rsidRDefault="00893177" w:rsidP="0089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12" w:space="0" w:color="auto"/>
            </w:tcBorders>
            <w:shd w:val="clear" w:color="auto" w:fill="auto"/>
          </w:tcPr>
          <w:p w:rsidR="00893177" w:rsidRPr="00893177" w:rsidRDefault="00893177" w:rsidP="008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77">
              <w:rPr>
                <w:rFonts w:ascii="Times New Roman" w:hAnsi="Times New Roman" w:cs="Times New Roman"/>
                <w:sz w:val="24"/>
                <w:szCs w:val="24"/>
              </w:rPr>
              <w:t>Работа шаблонная. Автор проявил незначительный интерес к теме проекта, но не продемонстрировал самостоятельности в работе, не использовал возможности творческого подхода.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893177" w:rsidRPr="00893177" w:rsidRDefault="00893177" w:rsidP="008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177" w:rsidRPr="00893177" w:rsidTr="00893177"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93177" w:rsidRPr="00893177" w:rsidRDefault="00893177" w:rsidP="008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8931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97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93177" w:rsidRPr="00893177" w:rsidRDefault="00893177" w:rsidP="00893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17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Раскрытие темы через содержание</w:t>
            </w:r>
          </w:p>
        </w:tc>
        <w:tc>
          <w:tcPr>
            <w:tcW w:w="6379" w:type="dxa"/>
            <w:tcBorders>
              <w:top w:val="single" w:sz="12" w:space="0" w:color="auto"/>
            </w:tcBorders>
            <w:shd w:val="clear" w:color="auto" w:fill="auto"/>
          </w:tcPr>
          <w:p w:rsidR="00893177" w:rsidRPr="00893177" w:rsidRDefault="00893177" w:rsidP="008931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и идея проекта раскрыты полностью, автор продемонстрировал глубину содержания; сделал выводы по каждой задаче.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893177" w:rsidRPr="00893177" w:rsidRDefault="00893177" w:rsidP="008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3177" w:rsidRPr="00893177" w:rsidTr="00893177">
        <w:tc>
          <w:tcPr>
            <w:tcW w:w="540" w:type="dxa"/>
            <w:vMerge/>
            <w:shd w:val="clear" w:color="auto" w:fill="auto"/>
          </w:tcPr>
          <w:p w:rsidR="00893177" w:rsidRPr="00893177" w:rsidRDefault="00893177" w:rsidP="0089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893177" w:rsidRPr="00893177" w:rsidRDefault="00893177" w:rsidP="00893177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79" w:type="dxa"/>
            <w:shd w:val="clear" w:color="auto" w:fill="auto"/>
          </w:tcPr>
          <w:p w:rsidR="00893177" w:rsidRPr="00893177" w:rsidRDefault="00893177" w:rsidP="008931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и идея проекта раскрыты частично; выводы сделаны фрагментарно.</w:t>
            </w:r>
          </w:p>
        </w:tc>
        <w:tc>
          <w:tcPr>
            <w:tcW w:w="567" w:type="dxa"/>
            <w:shd w:val="clear" w:color="auto" w:fill="auto"/>
          </w:tcPr>
          <w:p w:rsidR="00893177" w:rsidRPr="00893177" w:rsidRDefault="00893177" w:rsidP="008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3177" w:rsidRPr="00893177" w:rsidTr="00893177">
        <w:tc>
          <w:tcPr>
            <w:tcW w:w="540" w:type="dxa"/>
            <w:vMerge/>
            <w:shd w:val="clear" w:color="auto" w:fill="auto"/>
          </w:tcPr>
          <w:p w:rsidR="00893177" w:rsidRPr="00893177" w:rsidRDefault="00893177" w:rsidP="0089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893177" w:rsidRPr="00893177" w:rsidRDefault="00893177" w:rsidP="00893177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79" w:type="dxa"/>
            <w:shd w:val="clear" w:color="auto" w:fill="auto"/>
          </w:tcPr>
          <w:p w:rsidR="00893177" w:rsidRPr="00893177" w:rsidRDefault="00893177" w:rsidP="008931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и идея проекта </w:t>
            </w:r>
            <w:proofErr w:type="gramStart"/>
            <w:r w:rsidRPr="0089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раскрыты</w:t>
            </w:r>
            <w:proofErr w:type="gramEnd"/>
            <w:r w:rsidRPr="0089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частично, нет выводов.</w:t>
            </w:r>
          </w:p>
        </w:tc>
        <w:tc>
          <w:tcPr>
            <w:tcW w:w="567" w:type="dxa"/>
            <w:shd w:val="clear" w:color="auto" w:fill="auto"/>
          </w:tcPr>
          <w:p w:rsidR="00893177" w:rsidRPr="00893177" w:rsidRDefault="00893177" w:rsidP="0089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93177" w:rsidRDefault="00893177" w:rsidP="008931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177" w:rsidRDefault="00893177" w:rsidP="008931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177" w:rsidRDefault="00893177" w:rsidP="008931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177" w:rsidRDefault="00893177" w:rsidP="008931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177" w:rsidRDefault="00893177" w:rsidP="0089317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</w:p>
    <w:p w:rsidR="00893177" w:rsidRDefault="00893177" w:rsidP="008931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893177" w:rsidRDefault="00893177" w:rsidP="008931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оценивания мин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проектов участников конкурса «Мастерская проектов»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562"/>
        <w:gridCol w:w="3799"/>
        <w:gridCol w:w="567"/>
        <w:gridCol w:w="567"/>
        <w:gridCol w:w="567"/>
        <w:gridCol w:w="567"/>
        <w:gridCol w:w="1276"/>
        <w:gridCol w:w="992"/>
        <w:gridCol w:w="992"/>
      </w:tblGrid>
      <w:tr w:rsidR="00893177" w:rsidTr="0052242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93177" w:rsidTr="0052242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177" w:rsidTr="0052242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177" w:rsidTr="0052242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177" w:rsidTr="0052242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177" w:rsidTr="0052242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177" w:rsidTr="0052242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177" w:rsidTr="0052242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177" w:rsidTr="0052242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177" w:rsidTr="0052242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77" w:rsidRDefault="00893177" w:rsidP="0052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3177" w:rsidRDefault="00893177" w:rsidP="00893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членов жюри:</w:t>
      </w:r>
    </w:p>
    <w:p w:rsidR="00893177" w:rsidRDefault="00893177" w:rsidP="00893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93177" w:rsidRDefault="00893177" w:rsidP="00893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893177" w:rsidRPr="00893177" w:rsidRDefault="00893177" w:rsidP="008931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3177" w:rsidRPr="00893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15FF"/>
    <w:multiLevelType w:val="multilevel"/>
    <w:tmpl w:val="3F32F3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0E7B80"/>
    <w:multiLevelType w:val="hybridMultilevel"/>
    <w:tmpl w:val="3EBC3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31BB7"/>
    <w:multiLevelType w:val="multilevel"/>
    <w:tmpl w:val="C6C273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850E25"/>
    <w:multiLevelType w:val="multilevel"/>
    <w:tmpl w:val="9E6C1E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D74BF3"/>
    <w:multiLevelType w:val="hybridMultilevel"/>
    <w:tmpl w:val="64F0A1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32C45"/>
    <w:multiLevelType w:val="multilevel"/>
    <w:tmpl w:val="436A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BD76C3"/>
    <w:multiLevelType w:val="multilevel"/>
    <w:tmpl w:val="C04491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30C0464"/>
    <w:multiLevelType w:val="multilevel"/>
    <w:tmpl w:val="5E565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E763C2"/>
    <w:multiLevelType w:val="multilevel"/>
    <w:tmpl w:val="9984E4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CA41BA"/>
    <w:multiLevelType w:val="multilevel"/>
    <w:tmpl w:val="932EDC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972756A"/>
    <w:multiLevelType w:val="hybridMultilevel"/>
    <w:tmpl w:val="2E26C5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10CF5"/>
    <w:multiLevelType w:val="hybridMultilevel"/>
    <w:tmpl w:val="A9CEC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261E42"/>
    <w:multiLevelType w:val="multilevel"/>
    <w:tmpl w:val="0F4664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11"/>
  </w:num>
  <w:num w:numId="9">
    <w:abstractNumId w:val="10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14"/>
    <w:rsid w:val="0037186C"/>
    <w:rsid w:val="007A1D14"/>
    <w:rsid w:val="007D3819"/>
    <w:rsid w:val="00893177"/>
    <w:rsid w:val="00A247FA"/>
    <w:rsid w:val="00A7471C"/>
    <w:rsid w:val="00BE639A"/>
    <w:rsid w:val="00CA3B73"/>
    <w:rsid w:val="00E454FA"/>
    <w:rsid w:val="00E70130"/>
    <w:rsid w:val="00F34B1A"/>
    <w:rsid w:val="00F85D78"/>
    <w:rsid w:val="00F9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1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658"/>
    <w:pPr>
      <w:ind w:left="720"/>
      <w:contextualSpacing/>
    </w:pPr>
  </w:style>
  <w:style w:type="table" w:styleId="a4">
    <w:name w:val="Table Grid"/>
    <w:basedOn w:val="a1"/>
    <w:uiPriority w:val="39"/>
    <w:rsid w:val="00CA3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1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658"/>
    <w:pPr>
      <w:ind w:left="720"/>
      <w:contextualSpacing/>
    </w:pPr>
  </w:style>
  <w:style w:type="table" w:styleId="a4">
    <w:name w:val="Table Grid"/>
    <w:basedOn w:val="a1"/>
    <w:uiPriority w:val="39"/>
    <w:rsid w:val="00CA3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5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Ольга</cp:lastModifiedBy>
  <cp:revision>2</cp:revision>
  <dcterms:created xsi:type="dcterms:W3CDTF">2023-03-10T13:37:00Z</dcterms:created>
  <dcterms:modified xsi:type="dcterms:W3CDTF">2023-03-10T13:37:00Z</dcterms:modified>
</cp:coreProperties>
</file>