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74" w:rsidRDefault="00AC1706" w:rsidP="0076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ЗАДАЧИ, КОТОРЫЕ СТОЯТ ПЕРЕД ПОДРОСТКАМИ </w:t>
      </w:r>
    </w:p>
    <w:p w:rsidR="00AC1706" w:rsidRPr="00893291" w:rsidRDefault="00AC1706" w:rsidP="0076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9" w:rsidRDefault="00AC1706" w:rsidP="00802D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Подростковый возраст —это этап формирования личности человека, подготовка к взрослой жизни. И перед подростком стоят определенные возрастные задачи, которые он более или менее успешно решает, независимо от того, знает ли он об их существовании или нет. </w:t>
      </w:r>
      <w:r w:rsidR="00F30C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достаточно сложные задачи и подростку необходима грамотная помощь взрослых людей.</w:t>
      </w:r>
      <w:r w:rsidR="0023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помочь подростку взрослые должны знать эти задачи, знать особенности, новообразования подросткового возраста</w:t>
      </w:r>
      <w:r w:rsidR="0080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уметь выстроить коммуникацию с подростком. И, конечно, очень важно учитывать потребности подростка, так как эти потребности </w:t>
      </w:r>
      <w:r w:rsidRPr="00AC1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являются колоссальным ресурсом личности</w:t>
      </w:r>
      <w:r w:rsidR="0080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</w:t>
      </w:r>
      <w:r w:rsidRPr="00AC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Поскольку потребность всегда создает определенное напряжение, </w:t>
      </w:r>
      <w:proofErr w:type="spellStart"/>
      <w:r w:rsidRPr="00AC17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тинейджер</w:t>
      </w:r>
      <w:proofErr w:type="spellEnd"/>
      <w:r w:rsidRPr="00AC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 активен, желание удовлетворить потребности постоянно держит антенны его души направленными на прием любой информации, которая поможет это сделать. Он открыт, гибок и готов к восприятию всего нового.</w:t>
      </w:r>
      <w:r w:rsidR="00EA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ресурсы оказываются направленными в определенное русло, развитие подростка проходит успешно и к 20-21 году он становится полноценно сформированным, зрелым человеком.</w:t>
      </w:r>
      <w:r w:rsidR="00EA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вектор развития своевременно не найден, процесс развития осложняется, затягивается и приносит много страданий не только самому человеку, но и его окружению.</w:t>
      </w:r>
      <w:r w:rsidR="00EA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этот вектор так и не найден, хаотические порывы, которые, по сути, являются бессознательными попытками снять напряжение неудовлетворенности, толкают подростка на все более хаотические и деструктивные способы их удовлетворения. В конечном итоге этот хаос способен разрушить жизнь человека.</w:t>
      </w:r>
    </w:p>
    <w:p w:rsidR="00FA749B" w:rsidRDefault="00FA749B" w:rsidP="00802D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9B" w:rsidRDefault="00AC1706" w:rsidP="00FA74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1. Формирование самосознания</w:t>
      </w:r>
    </w:p>
    <w:p w:rsidR="00FA749B" w:rsidRDefault="00FA749B" w:rsidP="00FA74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49B" w:rsidRDefault="00AC1706" w:rsidP="00FA749B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 своего «Я» и своего места в мире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себя как личности: кто я, какой я, каковы мои особенности, в каком мире я живу, каково мое место в этом мире.</w:t>
      </w:r>
    </w:p>
    <w:p w:rsidR="003E70FE" w:rsidRDefault="00AC1706" w:rsidP="00FA749B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Выработка положительного отношения к себе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своим личностным качествам, то есть принятие их как ценных, нужных ему качеств. Умение объективно оценивать, в каких случаях эти качества могут быть эффективными, а в каких они могут мешать.</w:t>
      </w:r>
    </w:p>
    <w:p w:rsidR="003E70FE" w:rsidRDefault="00AC1706" w:rsidP="00FA749B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умений сознательно пользоваться своими качествами и полученным опытом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 сознательно воздерживаться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проявления тех или иных качеств, от применения каких-либо привычек и умений.</w:t>
      </w:r>
    </w:p>
    <w:p w:rsidR="009E43BA" w:rsidRDefault="00AC1706" w:rsidP="00FA749B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Инвентаризации детских установок, убеждений, предписаний и выработка собственной системы ценностей.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детский опыт всегда имеет доминирующее значение, но задача подростка — отделить чуждое его личности, мешающее его развитию от тех семейных ценностей, которые поддерживают и помогают решать жизненные задачи</w:t>
      </w:r>
    </w:p>
    <w:p w:rsidR="006615EA" w:rsidRDefault="00AC1706" w:rsidP="00FA749B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Выработка </w:t>
      </w:r>
      <w:proofErr w:type="spellStart"/>
      <w:r w:rsidRPr="009E43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полоролевого</w:t>
      </w:r>
      <w:proofErr w:type="spellEnd"/>
      <w:r w:rsidRPr="009E43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самосознания и собственной сексуальности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каким я хочу стать мужчиной, женщиной; каковы особенности пола и как я чувствую себя в этих границах; могу ли я соответствовать тем идеалам, которые транслирует большинство людей; чем мои идеалы похожи на общепризнанные или отличаются от них; какова сексуальная жизнь; насколько я сексуально привлекателен и т. д.</w:t>
      </w:r>
    </w:p>
    <w:p w:rsidR="00635578" w:rsidRDefault="00AC1706" w:rsidP="00FA749B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 границ: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считаю правильным и неправильным, что я могу себе позволить и что считаю подлостью, глупостью; что для меня добро и зло; что я никогда не буду делать (даже если кто-то захочет заставить) и что я буду делать обязательно (даже если будут запрещать); где границы риска, на которые я могу пойти в различных жизненных ситуациях; умею ли подчиняться определенным правилам; умею ли я сам создавать определенные правила для себя и других.</w:t>
      </w:r>
    </w:p>
    <w:p w:rsidR="00033DB7" w:rsidRDefault="00AC1706" w:rsidP="00FA749B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 своей принадлежности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какова моя семья, я горжусь ею или стыжусь ее, какова история моей семьи, каково мое место в этой семье; каков я как член семьи, как друг, как ученик, как член моего сообщества сверстников; нравится ли мне то, как я себя с ними проявляю.</w:t>
      </w:r>
    </w:p>
    <w:p w:rsidR="00097812" w:rsidRDefault="00AC1706" w:rsidP="00FA749B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 своего физического статуса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каковы моя внешность, фигура, лицо; привлекателен ли я; что я хочу изменить; что нужно делать, чтобы быть привлекательным; каким я хотел бы быть; что есть во мне, чего нет у других, и наоборот, чего у меня нет, каковы мои ограничения и возможности (здоровье, физические особенности, природные данные).</w:t>
      </w:r>
    </w:p>
    <w:p w:rsidR="008C0814" w:rsidRDefault="00AC1706" w:rsidP="00FA749B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 своего характера: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 мой характер, на чем основаны мои реакции и вкусы; нравится ли мне мой характер, хочу ли что-то изменить; Могу ли я изменить что-либо в моем характере; помогают ли мне особенности моего характера или мешают.</w:t>
      </w:r>
    </w:p>
    <w:p w:rsidR="00145D7B" w:rsidRDefault="008C0814" w:rsidP="00FA749B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706" w:rsidRPr="008C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своей эмоциональной компетенции:</w:t>
      </w:r>
      <w:r w:rsidR="00AC1706"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означают мои чувства и эмоции, каковы их нюансы; как отделить особенности одного чувства от другого, в чем их различия; каковы причины тех или иных чувств и эмоций; бывают ли эмоции, которых нужно стыдиться или гордиться; могу ли я управлять своими чувствами (эмоциями); могу ли я управлять поведением, сопровождающим эмоциональные переживания; как выражать свои переживания в словах и поведении так, чтобы их поняли другие.</w:t>
      </w:r>
    </w:p>
    <w:p w:rsidR="00145D7B" w:rsidRDefault="00145D7B" w:rsidP="00145D7B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7B" w:rsidRDefault="00AC1706" w:rsidP="00145D7B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2. Осознанная социализация</w:t>
      </w:r>
    </w:p>
    <w:p w:rsidR="00867891" w:rsidRDefault="00867891" w:rsidP="00BE6CE3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CE3" w:rsidRDefault="00AC1706" w:rsidP="00867891">
      <w:pPr>
        <w:pStyle w:val="a3"/>
        <w:numPr>
          <w:ilvl w:val="0"/>
          <w:numId w:val="40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качеств, позволяющих строить успешные отношения с другими.</w:t>
      </w:r>
    </w:p>
    <w:p w:rsidR="00867891" w:rsidRPr="00BE6CE3" w:rsidRDefault="00867891" w:rsidP="00867891">
      <w:pPr>
        <w:pStyle w:val="a3"/>
        <w:spacing w:after="0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B47" w:rsidRDefault="00AC1706" w:rsidP="00867891">
      <w:pPr>
        <w:pStyle w:val="a3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Развитие </w:t>
      </w:r>
      <w:proofErr w:type="spellStart"/>
      <w:r w:rsidRPr="008678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сенситивности</w:t>
      </w:r>
      <w:proofErr w:type="spellEnd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способности чувствовать состояние другого человека, «считывать» и понимать мотивацию поступков, понимать реакции, чувства других людей (впрочем, также, как и свои).</w:t>
      </w:r>
    </w:p>
    <w:p w:rsidR="00F07B0B" w:rsidRDefault="00AC1706" w:rsidP="00867891">
      <w:pPr>
        <w:pStyle w:val="a3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Развитие </w:t>
      </w:r>
      <w:proofErr w:type="spellStart"/>
      <w:r w:rsidRPr="00CA1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эмпатии</w:t>
      </w:r>
      <w:proofErr w:type="spellEnd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умения видеть человека его глазами; быть внимательным, доброжелательным; слышать то, что хочет сказать человек (а не то, что тебе хочется слышать); быть конкретным в восприятии того, что говорит человек (то есть не подменять собственными представлениями опыт другого человека, а уточнять, что имеет в виду собеседник).</w:t>
      </w:r>
    </w:p>
    <w:p w:rsidR="005B1A9D" w:rsidRDefault="00AC1706" w:rsidP="00867891">
      <w:pPr>
        <w:pStyle w:val="a3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толерантности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умения принимать отличия; отказ от жесткого деления проявлений человека только на «правильные» и «неправильные»; умение понимать и уважать различия в национальных, культурных, социальных и в </w:t>
      </w:r>
      <w:r w:rsidR="00C7142D"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-личностных особенностях людей.</w:t>
      </w:r>
    </w:p>
    <w:p w:rsidR="007C52D2" w:rsidRDefault="00AC1706" w:rsidP="00867891">
      <w:pPr>
        <w:pStyle w:val="a3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Развитие ответственности за построение отношений с окружающими людьми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—это важнейшее качество и, соответственно, важнейшая тема для занятий с подростками, поскольку без ответственности за себя и свои отношения вообще невозможно представить жизнь даже мало-мальски успешного человека, не говоря уже об умении жить, соблюдая социальные и правовые нормы. В свою очередь, ответственность — это результат некоторой суммы убеждений, определенного мировосприятия и умения воздерживаться от спонтанных импульсов, если они ведут к </w:t>
      </w:r>
      <w:proofErr w:type="spellStart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нежелаемым</w:t>
      </w:r>
      <w:proofErr w:type="spellEnd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результатам. Поэтому бесполезно говорить о чувстве ответственности вообще. Это становится некоей навязшей в зубах абстракцией.</w:t>
      </w:r>
      <w:r w:rsidR="007C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52D2" w:rsidRPr="007C52D2" w:rsidRDefault="00AC1706" w:rsidP="007C52D2">
      <w:pPr>
        <w:pStyle w:val="a3"/>
        <w:spacing w:after="0"/>
        <w:ind w:left="180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52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 обсуждении темы ответственности необходимо:</w:t>
      </w:r>
    </w:p>
    <w:p w:rsidR="007C52D2" w:rsidRDefault="00AC1706" w:rsidP="007C52D2">
      <w:pPr>
        <w:pStyle w:val="a3"/>
        <w:numPr>
          <w:ilvl w:val="1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Показать, откуда берутся ответственность и безответственность (активный и пассивный способ </w:t>
      </w:r>
      <w:proofErr w:type="gramStart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proofErr w:type="gramEnd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желаемого или отказ от желаемого ради безопасности или ради сохранения безответственности).</w:t>
      </w:r>
    </w:p>
    <w:p w:rsidR="00BB232E" w:rsidRDefault="00AC1706" w:rsidP="007C52D2">
      <w:pPr>
        <w:pStyle w:val="a3"/>
        <w:numPr>
          <w:ilvl w:val="1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Объяснить, почему быть ответственным человеком намного удобнее и полезнее, чем безответственным; на практике показывать разницу между позицией жертвы и позицией ответственности: если я беру ответственность за свою жизнь и свои отношения, я выбираю то, что мне нужно; если я не беру на себя ответственность, меня волочет по жизни и я беспомощен, я ничего не выбираю, ничего не могу решить; я нив чем не виноват, НО! ведь это я принял решение, что я ни за что не отвечаю, не принимаю решений, это я решил, что ничего не могу сделать (поскольку выход из любой ситуации есть всегда), поэтому я все равно несу ответственность за выбор безответственности и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пассивности.</w:t>
      </w:r>
      <w:r w:rsidR="007C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для обсуждения</w:t>
      </w:r>
      <w:r w:rsidR="007C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(А. Грин, «Алые паруса», главные герои </w:t>
      </w:r>
      <w:proofErr w:type="spellStart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Грей) </w:t>
      </w:r>
      <w:proofErr w:type="spellStart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передала свою ответственность некоему неизвестному ей принцу, который должен приплыть на корабле с алыми парусами и забрать ее в страну счастья. Прождала, кажется, 17 лет. Хорошо, что приплыл. А если бы проплыл мимо? Зато Грей (тот самый принц) не верил в чудеса. Узнал о прекрасной и странной девушке и ее мечте. Заинтересовался, получил подробную информацию. Решил действовать. Соорудил паруса, приплыл, познакомился, забрал к себе. Молодец!</w:t>
      </w:r>
      <w:r w:rsidR="0057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хорошо в </w:t>
      </w:r>
      <w:proofErr w:type="spellStart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Ассоли</w:t>
      </w:r>
      <w:proofErr w:type="spellEnd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? Она умела ждать и принимать то, что дает жизнь. Ничего сама не меняла, предоставляла это делать другим. Несет ли она ответственность за результаты? Конечно! А если бы Грей поплыл совсем в другую сторону? Так и состарилась бы, мечтая. Могла бы и поактивнее быть, но не хотела. Очень верила предсказателю. Имела право. Но сильно рисковала. Ее способ — пассивный. Если она принимает ответственность за пассивное ожидание, она — ответственный человек (хотя и пассивный) и не будет жаловаться на судьбу, если «алые паруса» проплывут мимо. Если безответственный —</w:t>
      </w:r>
      <w:r w:rsid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обвинит и предсказателя, и судьбу, и принца,</w:t>
      </w:r>
      <w:r w:rsid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ветер, который несет паруса, во всех своих бедах, и превратится в нытика, в жертву судьбы.</w:t>
      </w:r>
      <w:r w:rsidR="0001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с Греем? Он не желает ждать, что там кто-то где-то решит. Он действует сам, принимает решение сам, несет ответственность за свои поступки сам. Кто знает, что получится из их отношений? Все-таки </w:t>
      </w:r>
      <w:proofErr w:type="spellStart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6A322A"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девушка,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</w:t>
      </w:r>
      <w:r w:rsidR="006A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приспособленная к земным делам. Но сам решил, сам увез, сам и расхлебает, если что. Он активен. Если он примет ответственность на себя, то в случае неудачи примет свою ошибку и постарается как-то исправить ситуацию. Если он человек безответственный, то обвинит во всем </w:t>
      </w:r>
      <w:proofErr w:type="spellStart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папашу, который не смог воспитать как надо, свою судьбу, ветер, который не туда занес, но только не себя.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неудачи есть ли среди них виноватые? Нет! Каждый действовал в соответствии со своим мировоззрением и способом действовать. Имели право. Кто ответственен за случившееся? Оба. Каждый выбрал сам, что ему делать и каким способом.</w:t>
      </w:r>
    </w:p>
    <w:p w:rsidR="006B4946" w:rsidRDefault="00AC1706" w:rsidP="007C52D2">
      <w:pPr>
        <w:pStyle w:val="a3"/>
        <w:numPr>
          <w:ilvl w:val="1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Прояснить разницу между ответственностью и виной — в юриспруденции человек несет правовую ответственность, если он виноват в правонарушении, в жизни человек берет на себя ответственность за происходящее, не будучи ни в чем виноватым, поскольку ответственность — это не наказание, а способ уверенно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контролировать ситуацию, решать, что человек хочет, и достигать желаемого.</w:t>
      </w:r>
    </w:p>
    <w:p w:rsidR="008A0E8F" w:rsidRDefault="00AC1706" w:rsidP="007B65F9">
      <w:pPr>
        <w:pStyle w:val="a3"/>
        <w:numPr>
          <w:ilvl w:val="1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Доказывать, что ответственность за свой выбор, поведение и</w:t>
      </w:r>
      <w:r w:rsidR="006B4946" w:rsidRPr="008A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решения неотвратима и вездесуща и это касается в первую очередь построения отношений; на примерах и ролевых играх показывать, что:</w:t>
      </w:r>
      <w:r w:rsidR="008A0E8F" w:rsidRPr="008A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E8F" w:rsidRDefault="00AC1706" w:rsidP="008A0E8F">
      <w:pPr>
        <w:pStyle w:val="a3"/>
        <w:numPr>
          <w:ilvl w:val="2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отказываясь разговаривать с партнером, мы все равно общаемся, поскольку мы подаем своим молчанием определенные сигналы; но тогда партнер может прочитать этот сигнал по своему усмотрению, и мы не можем винить его за то, что он неправильно нас понял;</w:t>
      </w:r>
    </w:p>
    <w:p w:rsidR="00207936" w:rsidRDefault="00AC1706" w:rsidP="008A0E8F">
      <w:pPr>
        <w:pStyle w:val="a3"/>
        <w:numPr>
          <w:ilvl w:val="2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не хотим общаться с кем-либо, мы имеем на это полное право, но при этом надо помнить, что мы самим избеганием даем людям определенную информацию о том, что мы не хотим общаться с ними, и ответственность за результаты избегания ложится на нас; если это избегание «вредного общения» — мы можем гордиться тем, что сумели это сделать и сохранить себя, если это избегание полезного общения, мы сами будем расхлебывать плохие последствия этого;</w:t>
      </w:r>
      <w:r w:rsidR="00BE6CE3" w:rsidRPr="008A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7EF" w:rsidRDefault="00AC1706" w:rsidP="008A0E8F">
      <w:pPr>
        <w:pStyle w:val="a3"/>
        <w:numPr>
          <w:ilvl w:val="2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с людьми, которые вредят нам, мы несем ответственность за тот вред, который получаем при «вредном» общении, поскольку мы выбрали для себя это общение и ничего не сделали для того, чтобы его прекратить;</w:t>
      </w:r>
      <w:r w:rsidR="00BE6CE3" w:rsidRPr="008A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CE3" w:rsidRDefault="00AC1706" w:rsidP="008A0E8F">
      <w:pPr>
        <w:pStyle w:val="a3"/>
        <w:numPr>
          <w:ilvl w:val="2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свобода и ответственность в отношениях неразрывно связаны: «никто не обязан думать и чувствовать, как я; никто не обязан иметь те же самые ценности и вкусы; никто не обязан соответствовать мне и моим ожиданиям; никто не обязан относиться к окружающему миру и </w:t>
      </w:r>
      <w:proofErr w:type="gramStart"/>
      <w:r w:rsidRPr="008A0E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</w:t>
      </w:r>
      <w:proofErr w:type="gramEnd"/>
      <w:r w:rsidRPr="008A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событиям, как я, но каждый сам несет ответственность за тот выбор, который он делает, в том числе и я».</w:t>
      </w:r>
    </w:p>
    <w:p w:rsidR="007617EF" w:rsidRPr="008A0E8F" w:rsidRDefault="007617EF" w:rsidP="007617EF">
      <w:pPr>
        <w:pStyle w:val="a3"/>
        <w:spacing w:after="0"/>
        <w:ind w:left="3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7EF" w:rsidRDefault="00AC1706" w:rsidP="007617EF">
      <w:pPr>
        <w:pStyle w:val="a3"/>
        <w:numPr>
          <w:ilvl w:val="0"/>
          <w:numId w:val="40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навыков построения отношений.</w:t>
      </w:r>
    </w:p>
    <w:p w:rsidR="007617EF" w:rsidRPr="007617EF" w:rsidRDefault="007617EF" w:rsidP="007617EF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C4" w:rsidRDefault="00AC1706" w:rsidP="007617EF">
      <w:pPr>
        <w:pStyle w:val="a3"/>
        <w:numPr>
          <w:ilvl w:val="0"/>
          <w:numId w:val="42"/>
        </w:numPr>
        <w:spacing w:after="0"/>
        <w:ind w:left="1701" w:hanging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Выработка моделей поведения, позволяющих свободно общаться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 называемые «модели успешной коммуникации»), выражать свое мнение (часто человек не выражает свое мнение не потому, что не решается, а потому, что не владеет моделями, которые позволяют выразить его, не обижая других).</w:t>
      </w:r>
    </w:p>
    <w:p w:rsidR="004339A7" w:rsidRDefault="008755C4" w:rsidP="007617EF">
      <w:pPr>
        <w:pStyle w:val="a3"/>
        <w:numPr>
          <w:ilvl w:val="0"/>
          <w:numId w:val="42"/>
        </w:numPr>
        <w:spacing w:after="0"/>
        <w:ind w:left="1701" w:hanging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C1706" w:rsidRPr="00875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Развитие </w:t>
      </w:r>
      <w:proofErr w:type="spellStart"/>
      <w:r w:rsidR="00AC1706" w:rsidRPr="00875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ассертивности</w:t>
      </w:r>
      <w:proofErr w:type="spellEnd"/>
      <w:r w:rsidR="00AC1706" w:rsidRPr="00875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то есть умения общаться с другими уверенно, но не агрессивно</w:t>
      </w:r>
      <w:r w:rsidR="00AC1706"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идти на компромиссы, не подавляя своего мнения и потребностей, отстаивать свое мнение, не обижая другого человека. Выражать свои негативные чувства, не нападая и не обвиняя другого. Развитие умения сказать категорическое «нет» спокойно и твердо, не оставляя сомнений, что другого ответа не будет. Развитие умения отказать, подчеркнув при этом уважение к другому человеку и проявив внимание к его мнению.</w:t>
      </w:r>
    </w:p>
    <w:p w:rsidR="004339A7" w:rsidRDefault="00AC1706" w:rsidP="007617EF">
      <w:pPr>
        <w:pStyle w:val="a3"/>
        <w:numPr>
          <w:ilvl w:val="0"/>
          <w:numId w:val="42"/>
        </w:numPr>
        <w:spacing w:after="0"/>
        <w:ind w:left="1701" w:hanging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умения понимать истинные причины конфликтов и вести себя в соответствии с возможностями для их разрешения.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сказать, умение чрезвычайно сложное, и не каждый взрослый, умудренный опытом человек, способен грамотно вести себя в конфликтной ситуации. Однако развивать это умение важно, и это остается одной из главных задач подросткового возраста, потому что такие навыки позволяют удерживаться от насилия, от покорного подчинения сильнейшему, а также позволяют чувствовать себя уверенно в сложной социальной ситуации и формировать положительное </w:t>
      </w:r>
      <w:proofErr w:type="spellStart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самоотношение</w:t>
      </w:r>
      <w:proofErr w:type="spellEnd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685" w:rsidRDefault="00AC1706" w:rsidP="007617EF">
      <w:pPr>
        <w:pStyle w:val="a3"/>
        <w:numPr>
          <w:ilvl w:val="0"/>
          <w:numId w:val="42"/>
        </w:numPr>
        <w:spacing w:after="0"/>
        <w:ind w:left="1701" w:hanging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умения «цивилизованно» влиять на людей и мотивировать их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эти умения, к сожалению, редко обращают внимание, иногда считая это излишним, иногда — </w:t>
      </w:r>
      <w:proofErr w:type="spellStart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манипулятивными</w:t>
      </w:r>
      <w:proofErr w:type="spellEnd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приемами, а напрасно: мотивировать людей для достижения каких-либо целей, в которых заинтересован человек, — дело важное и непременное для любого лидера. Невозможно быть лидером и не уметь влиять и мотивировать, а вот научить мотивировать открыто, опираясь на потребности людей, а вовсе не манипулируя ими, — как раз задача для педагогов, воспитателей, психологов и тренеров.</w:t>
      </w:r>
      <w:r w:rsidR="00DD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685" w:rsidRDefault="00DD2685" w:rsidP="00DD2685">
      <w:pPr>
        <w:pStyle w:val="a3"/>
        <w:spacing w:after="0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85" w:rsidRPr="00DD2685" w:rsidRDefault="00AC1706" w:rsidP="00DD2685">
      <w:pPr>
        <w:pStyle w:val="a3"/>
        <w:numPr>
          <w:ilvl w:val="0"/>
          <w:numId w:val="40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выстраивать близкие, открытые отношения</w:t>
      </w:r>
      <w:r w:rsidRPr="00DD2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685" w:rsidRDefault="00DD2685" w:rsidP="00DD2685">
      <w:pPr>
        <w:pStyle w:val="a3"/>
        <w:spacing w:after="0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E0" w:rsidRPr="006F46E0" w:rsidRDefault="00AC1706" w:rsidP="00DD2685">
      <w:pPr>
        <w:pStyle w:val="a3"/>
        <w:spacing w:after="0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важнейшая задача, потому что без открытых, доверительных отношений не может быть ни дружбы, ни любви, то есть как раз того, к чему более всего стремится подросток. И это умение невозможно развить простой передачей приемов и навыков коммуникации. Такое умение лежит в глубинах души человека. Ими чрезвычайно важно заниматься всерьез, последовательно и постоянно. </w:t>
      </w:r>
      <w:r w:rsidRPr="006F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умение постепенно вырастает из других качеств и умений личности (часть из которых уже перечислена). </w:t>
      </w:r>
    </w:p>
    <w:p w:rsidR="006F46E0" w:rsidRDefault="00AC1706" w:rsidP="006F46E0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Умение принимать и уважать самого себя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(научиться отличать эгоизм от любви к себе, завышенные притязания и самоуверенность от уважения и уверенности в себе).</w:t>
      </w:r>
    </w:p>
    <w:p w:rsidR="006F46E0" w:rsidRDefault="00AC1706" w:rsidP="006F46E0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Умение отличать свою личность, которая ценна по самому факту своего существования, от поступков, некоторых качеств и способностей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быть неуспешными, неудачными, ошибочными, неразвитыми и т. д. Не я плохой, а мой поступок неудачен, не я тупица, а некоторые мои способности пока недостаточно развиты. Признание факта своих отличий от других как особенностей своей личности, которые не могут иметь оценок (это ни плохо, ни хорошо), а как формы индивидуальности. Главное — научиться думать о себе хорошо.</w:t>
      </w:r>
    </w:p>
    <w:p w:rsidR="006F46E0" w:rsidRDefault="00AC1706" w:rsidP="006F46E0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Умение понимать свои противоречивые желания и чувства, понимать свои внутренние конфликты и </w:t>
      </w:r>
      <w:proofErr w:type="spellStart"/>
      <w:r w:rsidRPr="006F4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безоценочно</w:t>
      </w:r>
      <w:proofErr w:type="spellEnd"/>
      <w:r w:rsidRPr="006F4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принимать неизбежность факта их существования,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умение свободно и спокойно говорить об этом, признавать их влияние на свои поступки и реакции. Готовность последовательно разрешать все возникающие внутренние конфликты.</w:t>
      </w:r>
    </w:p>
    <w:p w:rsidR="006F46E0" w:rsidRDefault="00AC1706" w:rsidP="006F46E0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Безоценочное</w:t>
      </w:r>
      <w:proofErr w:type="spellEnd"/>
      <w:r w:rsidRPr="006F4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принятие факта, что в других людях могут происходить различные сложные процессы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могут испытывать различные трудности в общении и в самореализации.</w:t>
      </w:r>
    </w:p>
    <w:p w:rsidR="006F46E0" w:rsidRDefault="00AC1706" w:rsidP="006F46E0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Умение и готовность заботиться и помогать близким людям в разрешении их трудностей,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 условием </w:t>
      </w:r>
      <w:proofErr w:type="spellStart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безоценочного</w:t>
      </w:r>
      <w:proofErr w:type="spellEnd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факта, что даже в близких отношениях могут быть области, в которые никто не может вмешиваться без согласия человека. Умение различать заботу о другом ради «покупки» его расположения и заботу ради того, чтобы другому было хорошо.</w:t>
      </w:r>
    </w:p>
    <w:p w:rsidR="006F46E0" w:rsidRDefault="00AC1706" w:rsidP="006F46E0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Умение принимать, понимать и выражать свои чувства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6E0" w:rsidRDefault="00AC1706" w:rsidP="006F46E0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возражать, проявив при этом уважение к другому человеку и внимание к его мнению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6E0" w:rsidRDefault="00AC1706" w:rsidP="006F46E0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Умение решать конфликты, исходя из позиции «пусть каждому будет хорошо»,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по принципу «хоть трава не расти, а </w:t>
      </w:r>
      <w:r w:rsidR="006F46E0"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по-моему,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1E12" w:rsidRDefault="00AC1706" w:rsidP="006F46E0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Умение принимать факт, что близкий человек не всегда может быть счастлив только с тобой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иногда для его развития и успешности близкий -человек- должен пойти своей дорогой, на которой тебе нет места.</w:t>
      </w:r>
      <w:r w:rsidR="006F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самый трудный для понимания факт, но если он не принимается, то близкие отношения становятся ловушкой для ближнего, свобода ограничивается многочисленными условиями и зависимостью, что вызывает внутреннее отторжение, закрытость, избегание общения. Говорить об этом нужно обязательно, поскольку именно в подростковом возрасте наблюдается стремление к сверхжестким требованиям в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дружбе и любви. Любое поведение партнера, выходящее за эти рамки, расценивается как предательство, вызывает бурные реакции, вплоть до насилия и/или суицидальных поступков.</w:t>
      </w:r>
    </w:p>
    <w:p w:rsidR="00241E12" w:rsidRDefault="00241E12" w:rsidP="00241E12">
      <w:pPr>
        <w:spacing w:after="0"/>
        <w:ind w:left="206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17EF" w:rsidRPr="00241E12" w:rsidRDefault="00AC1706" w:rsidP="00241E12">
      <w:pPr>
        <w:spacing w:after="0"/>
        <w:ind w:left="20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Несколько слов о развитии лидерских качеств</w:t>
      </w:r>
      <w:r w:rsidRPr="00241E1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Обычно тренинги по профилактике наркозависимости, девиантного поведения и по другим направлениям для подростков и молодежи содержат тему по развитию лидерских качеств. Тема нужная и целесообразная — именно лидер уверен в себе, способен выстраивать эффективные отношения с окружающими и успешно противостоит негативным влияниям (если, конечно, он сам не «негативный лидер»), знает, чего хочет и к чему стремится, умеет достигать желаемого и умеет организовывать и мотивировать людей для достижения желаемой цели. Как видите, это набор качеств, о которых мы говорили. Таким образом, лидером становится молодой человек, который интуитивно или специально (на тренингах, специальных занятиях, с помощью литературы и т. д.) сумел успешно решить свои возрастные задачи, эффективно использовал личностные ресурсы и развил в себе качества и умения, ведущие к успешной социализации и эффективному решению дальнейших жизненных задач (карьера, профессиональное мастерство, устройство личной жизни, материальное благополучие и т. д.).</w:t>
      </w:r>
    </w:p>
    <w:p w:rsidR="00241E12" w:rsidRDefault="00AC1706" w:rsidP="00241E12">
      <w:pPr>
        <w:pStyle w:val="a3"/>
        <w:spacing w:after="0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3. Структурирование своей жизни</w:t>
      </w:r>
    </w:p>
    <w:p w:rsidR="00BA5452" w:rsidRDefault="00AC1706" w:rsidP="00BA5452">
      <w:pPr>
        <w:pStyle w:val="a3"/>
        <w:spacing w:after="0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Жизненные цели и пути их достижения.</w:t>
      </w:r>
    </w:p>
    <w:p w:rsidR="00537EF3" w:rsidRDefault="00537EF3" w:rsidP="00BA5452">
      <w:pPr>
        <w:pStyle w:val="a3"/>
        <w:spacing w:after="0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EF3" w:rsidRDefault="00AC1706" w:rsidP="00537EF3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Умение определить важные жизненные цели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Никогда не может быть единственной жизненной цели, потому что это сразу блокирует удовлетворение всех остальных потребностей и ведет либо к деформации личности, либо к отказу от выбранной цели, к потере времени и возможностей. Кроме того, единственная цель приобретает характер </w:t>
      </w:r>
      <w:proofErr w:type="spellStart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сверхзначимости</w:t>
      </w:r>
      <w:proofErr w:type="spellEnd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случае неуспеха человек переживает крушение всей жизни. </w:t>
      </w:r>
      <w:r w:rsidRPr="00537E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правило, жизненные цели затрагивают не менее пяти областей деятельности человека:</w:t>
      </w:r>
    </w:p>
    <w:p w:rsidR="00537EF3" w:rsidRDefault="00AC1706" w:rsidP="00537EF3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Профессия.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я хочу </w:t>
      </w:r>
      <w:r w:rsidR="00537EF3"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стать?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эта профессия меня привлекает, почему я выбрал именно ее? Что мне даст эта профессия для моей жизни? Что должен я вложить в профессию, чтобы стать хорошим специалистом?</w:t>
      </w:r>
    </w:p>
    <w:p w:rsidR="00537EF3" w:rsidRDefault="00AC1706" w:rsidP="00537EF3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Личная жизнь и семья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Хочу ли я иметь свою семью?</w:t>
      </w:r>
      <w:r w:rsidR="005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ли я иметь детей? Какие отношения я хочу построить в своей семье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в партнерстве?</w:t>
      </w:r>
      <w:r w:rsidR="005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ли я определять сроки создания серьезных отношений или оставлю это на волю случая и судьбы? Буду ли специально искать подходящего партнера или считаю, что это должно произойти само собой? Как я представляю себе разделение обязанностей в семье?</w:t>
      </w:r>
      <w:r w:rsidR="005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человеком должен быть мой партнер? Что он должен привнести в наши отношения? Что я могу привнести в отношения? Чем я могу быть интересным своему избраннику?</w:t>
      </w:r>
      <w:r w:rsidR="005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качества у меня уже есть, какие качества необходимо развить?</w:t>
      </w:r>
    </w:p>
    <w:p w:rsidR="00D17522" w:rsidRDefault="00AC1706" w:rsidP="00537EF3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Самореализация.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Удовлетворю ли все свои интересы через свою профессию и с помощью семейных и дружеских отношений, или есть еще какие-либо интересы, лежащие за пределами этих сфер жизни? Что это за интересы, потребности?</w:t>
      </w:r>
      <w:r w:rsidR="00D1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я смогу их удовлетворить? Что мне для этого нужно делать?</w:t>
      </w:r>
    </w:p>
    <w:p w:rsidR="001D6702" w:rsidRDefault="00AC1706" w:rsidP="00537EF3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Финансы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какому финансовому положению я </w:t>
      </w:r>
      <w:r w:rsidR="001D6702"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стремлюсь?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я смогу достичь такого финансового положения? Если возникнет конфликт между достижением желаемого финансового положения и интересами в профессиональной и другой области, что я предпочту, от чего мне легче отказаться?</w:t>
      </w:r>
    </w:p>
    <w:p w:rsidR="005826A0" w:rsidRDefault="00AC1706" w:rsidP="00537EF3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состояние и здоровье. Все ли в порядке в моем физическом состоянии и здоровье?</w:t>
      </w:r>
      <w:r w:rsidR="005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что мне нужно изменить, чтобы исправить положение? Позволяет ли мое состояние здоровья реализовать поставленные цели?</w:t>
      </w:r>
      <w:r w:rsidR="005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Рискую ли я своим здоровьем ради какой-либо цели или ради получения удовольствия? Если да, насколько опасен этот риск? Насколько мое рискованное поведение может препятствовать достижению поставленных мною перед собой жизненных целей? </w:t>
      </w:r>
      <w:r w:rsidR="005826A0"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Обоснованы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эти риски? Ради чего я рискую своим здоровьем и жизнью?</w:t>
      </w:r>
    </w:p>
    <w:p w:rsidR="00266996" w:rsidRDefault="00AC1706" w:rsidP="005826A0">
      <w:pPr>
        <w:pStyle w:val="a3"/>
        <w:numPr>
          <w:ilvl w:val="1"/>
          <w:numId w:val="45"/>
        </w:numPr>
        <w:spacing w:after="0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Формулирование целей и планирование шагов к их достижению</w:t>
      </w:r>
      <w:r w:rsidRPr="005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непременное умение для того, чтобы события в жизни начали принимать определенное направление. Однако нередки случаи, когда подросток (да и взрослые люди) легче формулирует то, чего он не хочет. Например, «не хочу жить, как мои родители», «не хочу всю жизнь возиться с бумажками, нужно что-то живое». В результате они сосредоточены на </w:t>
      </w:r>
      <w:proofErr w:type="spellStart"/>
      <w:r w:rsidRPr="00582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нежелаемом</w:t>
      </w:r>
      <w:proofErr w:type="spellEnd"/>
      <w:r w:rsidRPr="005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жизнь строится на избегании тех или иных обстоятельств. Целенаправленного движения не происходит. Поэтому важно помочь подростку четко представить себе, что он хочет. Лучше всего, если эти представления будут выражены и </w:t>
      </w:r>
      <w:r w:rsidRPr="00582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словами, и образами, и конкретными планами действия.</w:t>
      </w:r>
      <w:r w:rsidRPr="00582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сожалению, именно такое структурное четкое планирование тяжелее всего дается подросткам. Ну не любят они делать этого! Ассоциативно такие упражнения связываются у них с уроками. Зато они любят играть в ролевые и социальные игры, которые связаны с романтическими героями, необычными жизненными обстоятельствами или с достижением успехов в каких-либо историях о «взрослой» жизни. В игру можно вносить необходимость планирования действий — таким образом подросток осваивает сам метод и потом легко переносит его на свою реальную жизнь.</w:t>
      </w:r>
    </w:p>
    <w:p w:rsidR="00CD5DE3" w:rsidRDefault="00AC1706" w:rsidP="005062B2">
      <w:pPr>
        <w:pStyle w:val="a3"/>
        <w:numPr>
          <w:ilvl w:val="1"/>
          <w:numId w:val="45"/>
        </w:numPr>
        <w:spacing w:after="0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Выработка реалистичной оценки своих возможностей</w:t>
      </w:r>
      <w:r w:rsidRPr="00CD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важная</w:t>
      </w:r>
      <w:r w:rsidR="00CD5DE3" w:rsidRPr="00CD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 планирования будущей жизни.</w:t>
      </w:r>
      <w:r w:rsidRPr="00CD5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5D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Сюда входят</w:t>
      </w:r>
      <w:r w:rsidRPr="00CD5D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5DE3" w:rsidRDefault="00AC1706" w:rsidP="00CD5DE3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своих объективных возможностей</w:t>
      </w:r>
      <w:r w:rsidRPr="00CD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финансовая возможность поступить в институт и степень подготовленности в области знаний);</w:t>
      </w:r>
    </w:p>
    <w:p w:rsidR="00CD5DE3" w:rsidRDefault="00AC1706" w:rsidP="00CD5DE3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готовность прилагать усилия к достижению поставленных целей</w:t>
      </w:r>
      <w:r w:rsidRPr="00CD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для человека, который хочет ездить по разным странам, но не избирает для этого соответствующую профессию, не хочет изучать языки, не имеет финансовых возможностей и не готов прилагать усилия для создания соответствующих условий, а вместо этого ожидает случайно «свалившегося» чуда, достижение такой цели становится почти неосуществимым);</w:t>
      </w:r>
    </w:p>
    <w:p w:rsidR="00CD5DE3" w:rsidRDefault="00AC1706" w:rsidP="00CD5DE3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своих физических возможностей и ограничений</w:t>
      </w:r>
      <w:r w:rsidRPr="00CD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человек, который никогда не занимался спортом, вряд ли попадет в отряд космонавтов, а маленькая пухленькая девушка вряд ли сможет стать моделью, зато они могут найти себе применение в сопутствующих профессиях, например, программист, обеспечивающий работу космических приборов, или модельер, создающий прекрасные наряды);</w:t>
      </w:r>
    </w:p>
    <w:p w:rsidR="00BA5452" w:rsidRPr="00CD5DE3" w:rsidRDefault="00AC1706" w:rsidP="00CD5DE3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территориальных ограничений</w:t>
      </w:r>
      <w:r w:rsidRPr="00CD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могу ли я реализовать свои цели по месту жительства или мне нужно куда-то ехать; могу ли я и хочу ли это </w:t>
      </w:r>
      <w:r w:rsidR="00F76A0E" w:rsidRPr="00CD5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делать?</w:t>
      </w:r>
    </w:p>
    <w:p w:rsidR="00BA5452" w:rsidRDefault="00AC1706" w:rsidP="00BA5452">
      <w:pPr>
        <w:pStyle w:val="a3"/>
        <w:spacing w:after="0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Структурирование свободного времени</w:t>
      </w:r>
    </w:p>
    <w:p w:rsidR="00F76A0E" w:rsidRDefault="00F76A0E" w:rsidP="007617EF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0E" w:rsidRDefault="00AC1706" w:rsidP="00F76A0E">
      <w:pPr>
        <w:pStyle w:val="a3"/>
        <w:spacing w:after="0"/>
        <w:ind w:left="1440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Младшим подросткам трудно самостоятельно структурировать время вообще, и свободное в частности. Зато </w:t>
      </w:r>
      <w:proofErr w:type="spellStart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тинейджеры</w:t>
      </w:r>
      <w:proofErr w:type="spellEnd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принимают участие в деятельности различных групп по интересам. Это могут быть спортивные секции, клубы, студии. Важно помочь им 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сориентироваться и найти подходящую организацию. Старшие подростки предпочитают сами организовывать досуг. Однако, если какая-либо деятельность им нравится, они с удовольствием посвящают ей все свободное время, чаще всего, если это связано с творческой и «взрослой» работой. Например, они с удовольствием занимаются </w:t>
      </w:r>
      <w:proofErr w:type="spellStart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волонтерством</w:t>
      </w:r>
      <w:proofErr w:type="spellEnd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организациях.</w:t>
      </w:r>
      <w:r w:rsidR="00F7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A0E" w:rsidRDefault="00AC1706" w:rsidP="00F76A0E">
      <w:pPr>
        <w:pStyle w:val="a3"/>
        <w:spacing w:after="0"/>
        <w:ind w:left="1440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подростки заняты целенаправленной деятельностью, тем меньше проблем возникает у них за пределами учебы. Но в любом случае структурирование досуга напрямую связано с тем, насколько осознаны интересы </w:t>
      </w:r>
      <w:proofErr w:type="spellStart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тинейджера</w:t>
      </w:r>
      <w:proofErr w:type="spellEnd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насколько он активен и насколько позволяют ему </w:t>
      </w:r>
      <w:proofErr w:type="spellStart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творческие возможности. При этом в выборе свободных занятий всегда отдается предпочтение тем, которые связаны с общением.</w:t>
      </w:r>
    </w:p>
    <w:p w:rsidR="00D25033" w:rsidRDefault="00AC1706" w:rsidP="00F76A0E">
      <w:pPr>
        <w:pStyle w:val="a3"/>
        <w:spacing w:after="0"/>
        <w:ind w:left="1440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проведение свободного времени напрямую связано с личностным и социальным развитием подростка. Именно через досуговое времяпрепровождение он получает свой опыт и личностно растет. Вот почему помощь в организации досуга подростков имеет огромное значение и, как ни странно, остается довольно сложной задачей.</w:t>
      </w: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Основные вопросы, стоящие перед взрослыми, которые хотят помочь подросткам интересно проводить время за пределами их учебных и домашних обязанностей, требуют творческого ответа. Вообще, взрослый, который сам не умеет интересно, весело и творчески отдыхать, вряд ли научит этому детей. </w:t>
      </w:r>
    </w:p>
    <w:p w:rsidR="00D25033" w:rsidRDefault="00AC1706" w:rsidP="00F76A0E">
      <w:pPr>
        <w:pStyle w:val="a3"/>
        <w:spacing w:after="0"/>
        <w:ind w:left="1440" w:firstLine="6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5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Может быть, эти вопросы стоит сначала решить для самого себя? Вот они:</w:t>
      </w:r>
    </w:p>
    <w:p w:rsidR="00D25033" w:rsidRDefault="00AC1706" w:rsidP="00D25033">
      <w:pPr>
        <w:pStyle w:val="a3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всего интересует данного конкретного подростка (сына, дочь, члена моей группы)?</w:t>
      </w:r>
    </w:p>
    <w:p w:rsidR="00D25033" w:rsidRDefault="00AC1706" w:rsidP="00D25033">
      <w:pPr>
        <w:pStyle w:val="a3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досуговые занятия не только полезными, но и интересными, увлекательными, веселыми (и чтобы не было даже намека на скучные занятия, похожие на уроки)?</w:t>
      </w:r>
    </w:p>
    <w:p w:rsidR="00D25033" w:rsidRDefault="00AC1706" w:rsidP="00D25033">
      <w:pPr>
        <w:pStyle w:val="a3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этом интересном веселом времяпрепровождении создать условия для удовлетворения основных потребностей подростка — в общении, принятии и поддержке, в переживании новых чувств, ощущений и опыта, в желании рисковать (но разумно рисковать!) и соревноваться, в самоутверждении и в получении уважения и признания?</w:t>
      </w:r>
      <w:r w:rsid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033" w:rsidRDefault="00AC1706" w:rsidP="00D25033">
      <w:pPr>
        <w:spacing w:after="0"/>
        <w:ind w:lef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задачка?! Не из простых, но разрешимая. Вариантов ее разрешения много. Это и туристические походы, и различные творческие конкурсы (совсем не обязательно связанные со школьными предметами), и игры, и шоу и т. д. Одним из таких творческих интересных-веселых-полезных занятий могут стать различные социально-психологические тренинги, если, </w:t>
      </w: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 они проводятся такими же творческими, веселыми, интересными людьми.</w:t>
      </w: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5033" w:rsidRDefault="00AC1706" w:rsidP="00D25033">
      <w:pPr>
        <w:spacing w:after="0"/>
        <w:ind w:left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4. Подготовка к психологическому отделению от родительской семьи</w:t>
      </w:r>
    </w:p>
    <w:p w:rsidR="006A11F3" w:rsidRDefault="00AC1706" w:rsidP="00D25033">
      <w:pPr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амоопределение подростка начинается со стремления отодвинуть привычную систему ценностей своих родителей. Это начало психологического отделения от семьи. Несмотря на пугающие тенденции, такое стремление — нормальный период взросления. Без такого сложного и, в общем-то, по-настоящему опасного периода невозможно становление ни одного человека. Родители должны быть готовы к нему и научиться отделять стремление к собственному спокойствию от истинной помощи взрослого друга, который позволяет </w:t>
      </w:r>
      <w:proofErr w:type="spellStart"/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тинейджеру</w:t>
      </w:r>
      <w:proofErr w:type="spellEnd"/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рисковать, но всегда рядом и всегда может остановить (когда степень риска грозит не простым «набиванием шишек», а серьезными жизненными последствиями) и помочь выйти из сложной ситуации. В этом состоит истинная поддержка родителей</w:t>
      </w:r>
      <w:r w:rsidR="006A1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1F3" w:rsidRPr="006A11F3" w:rsidRDefault="00AC1706" w:rsidP="00D25033">
      <w:pPr>
        <w:spacing w:after="0"/>
        <w:ind w:left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есть другие матери взрослых или пока еще взрослеющих детей. И вот они-то могут помочь себе, а возможно, и своим детям, </w:t>
      </w:r>
      <w:r w:rsidRPr="006A1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вовремя зададут себе несколько вопросов:</w:t>
      </w:r>
    </w:p>
    <w:p w:rsidR="00EC4CC6" w:rsidRDefault="00AC1706" w:rsidP="00EC4CC6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подарила </w:t>
      </w:r>
      <w:r w:rsidR="00EC4CC6" w:rsidRPr="00EC4C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своему</w:t>
      </w:r>
      <w:r w:rsidRPr="00EC4CC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ребенку или я подарила жизнь своего ребенка себе?</w:t>
      </w:r>
    </w:p>
    <w:p w:rsidR="00EC4CC6" w:rsidRDefault="00AC1706" w:rsidP="00EC4CC6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C6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чтобы мой ребенок (заметьте, взрослый ребенок) стал ответственным и самостоятельным, даже если это доставляет мне беспокойство, Или я хочу только своего покоя, даже если для этого сделаю своего ребенка безответственным и беспомощным?</w:t>
      </w:r>
    </w:p>
    <w:p w:rsidR="00EC4CC6" w:rsidRDefault="00AC1706" w:rsidP="00EC4CC6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действительно уважаю своего ребенка и считаю, что он способен справляться со своими проблемами, или я считаю, что он настолько хуже, глупее, слабее меня в его возрасте, что только я могла и сейчас могу справляться с проблемами — своими и чужими?</w:t>
      </w:r>
    </w:p>
    <w:p w:rsidR="00EC4CC6" w:rsidRDefault="00AC1706" w:rsidP="00EC4CC6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готова принять право моего ребенка на ошибки и не осуждать его, а лишь помочь разобраться в них, если он меня об этом попросит, или я требую от своего ребенка божественной безупречности, оставляя право на ошибки лишь за собой?</w:t>
      </w:r>
    </w:p>
    <w:p w:rsidR="00EC4CC6" w:rsidRDefault="00AC1706" w:rsidP="00EC4CC6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C6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чтобы мой ребенок был счастлив, даже если это не соответствует моим представлениям о счастье, или я хочу, чтобы его жизнь соответствовала моим представлениям о том, какой она должна быть, даже если при</w:t>
      </w:r>
      <w:r w:rsidR="00EC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ребенок будет несчастлив?</w:t>
      </w:r>
    </w:p>
    <w:p w:rsidR="00EC4CC6" w:rsidRDefault="00AC1706" w:rsidP="00EC4CC6">
      <w:pPr>
        <w:spacing w:after="0"/>
        <w:ind w:left="1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вы ответили утвердительно на первые половины вопросов, вероятно, вам придется пережить немало волнений и тревог, пока ваши </w:t>
      </w:r>
      <w:r w:rsidRPr="00EC4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«встают на ноги». Но зато вы с полным правом сможете сказать: «Я подарила жизнь моему ребенку, и я подарила ребенка жизни». И заметьте, за подарки не требуют компенсации.</w:t>
      </w:r>
    </w:p>
    <w:p w:rsidR="00BD6D12" w:rsidRPr="00EC4CC6" w:rsidRDefault="00BD6D12" w:rsidP="00EC4CC6">
      <w:pPr>
        <w:spacing w:after="0"/>
        <w:ind w:left="1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D4" w:rsidRPr="00D017D4" w:rsidRDefault="00D017D4" w:rsidP="00D01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подростковом возрасте перед человеком стоит целый ряд сложных задач, от успешности решения которых зависит не только его взросление, но и вся его последующая жизнь. В свою очередь, успешность в решении этих задач зависит от того:</w:t>
      </w:r>
    </w:p>
    <w:p w:rsidR="00BD6D12" w:rsidRPr="00DA02F1" w:rsidRDefault="00D017D4" w:rsidP="00D01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зрелыми людьми являются его родители и другие значимые взрослые; каково окружение его сверстников, которых он особенно ценит; насколько своевременную и эффективную помощь он получает при решении своих возрастных задач. Перечисленные задачи и их составляющие — все это темы для постоянного обсуждения с подростками, для проведения тренингов, ток-шоу, социальных и ролевых игр и т. д. Сколько бы мы ни проводили подобных мероприятий, они никогда не перестанут быть актуальными. Главное — эти мероприятия должны быть выполнены красиво, профессионально, с творческим вдохновением, с большим уважением к возможностям </w:t>
      </w:r>
      <w:proofErr w:type="spellStart"/>
      <w:r w:rsidRPr="00D01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тинейджеров</w:t>
      </w:r>
      <w:proofErr w:type="spellEnd"/>
      <w:r w:rsidRPr="00D0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их возрастным и личностным особенностям... и еще по-разному, потому что подростки не любят монотонности и постоянно хотят удовлетворять свою потребность в новизне.</w:t>
      </w:r>
    </w:p>
    <w:p w:rsidR="00D017D4" w:rsidRDefault="00D017D4" w:rsidP="00E12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D12" w:rsidRPr="00DA02F1" w:rsidRDefault="00BD6D12" w:rsidP="00E12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A0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C84B41" w:rsidRDefault="00D017D4" w:rsidP="0023469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34697" w:rsidRPr="00DA02F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https://gym1563v.mskobr.ru/info_add/stranica_psihologa/stranica_shkol_nogo_psihologa/krizis_podrostkovogo_vozrasta_rekomendacii_psihologa_roditelyam/</w:t>
        </w:r>
      </w:hyperlink>
      <w:r w:rsidR="0023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504" w:rsidRPr="00C60504" w:rsidRDefault="00BD6D12" w:rsidP="00AE25DD">
      <w:pPr>
        <w:pStyle w:val="a3"/>
        <w:numPr>
          <w:ilvl w:val="0"/>
          <w:numId w:val="27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C6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C84B41" w:rsidRPr="00C6050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http://school2em.ucoz.ru/Psycholog/Sovety/potrebnosti_podrostka.pdf</w:t>
        </w:r>
      </w:hyperlink>
    </w:p>
    <w:p w:rsidR="00C60504" w:rsidRDefault="00C60504" w:rsidP="0042033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 Е. В. Психологические проблемы современного подростка и их решение в тренинге. - СПб.: Речь, 2008. - 336 с.</w:t>
      </w:r>
    </w:p>
    <w:p w:rsidR="00C84B41" w:rsidRPr="00C60504" w:rsidRDefault="00C60504" w:rsidP="0042033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Малкина-Пых Возрастные кризисы. М.: </w:t>
      </w:r>
      <w:proofErr w:type="spellStart"/>
      <w:r w:rsidRPr="00C605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6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</w:p>
    <w:sectPr w:rsidR="00C84B41" w:rsidRPr="00C60504" w:rsidSect="00594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B8" w:rsidRDefault="00AA2CB8" w:rsidP="00144976">
      <w:pPr>
        <w:spacing w:after="0" w:line="240" w:lineRule="auto"/>
      </w:pPr>
      <w:r>
        <w:separator/>
      </w:r>
    </w:p>
  </w:endnote>
  <w:endnote w:type="continuationSeparator" w:id="0">
    <w:p w:rsidR="00AA2CB8" w:rsidRDefault="00AA2CB8" w:rsidP="0014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76" w:rsidRDefault="001449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76" w:rsidRDefault="0014497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76" w:rsidRDefault="001449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B8" w:rsidRDefault="00AA2CB8" w:rsidP="00144976">
      <w:pPr>
        <w:spacing w:after="0" w:line="240" w:lineRule="auto"/>
      </w:pPr>
      <w:r>
        <w:separator/>
      </w:r>
    </w:p>
  </w:footnote>
  <w:footnote w:type="continuationSeparator" w:id="0">
    <w:p w:rsidR="00AA2CB8" w:rsidRDefault="00AA2CB8" w:rsidP="0014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76" w:rsidRDefault="001449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76" w:rsidRDefault="00144976" w:rsidP="00144976">
    <w:pPr>
      <w:pStyle w:val="a7"/>
      <w:jc w:val="right"/>
    </w:pPr>
    <w:r>
      <w:t>Программа родительского просвещения «Родительская академия»</w:t>
    </w:r>
  </w:p>
  <w:p w:rsidR="00144976" w:rsidRDefault="00144976" w:rsidP="00144976">
    <w:pPr>
      <w:pStyle w:val="a7"/>
      <w:jc w:val="right"/>
    </w:pPr>
    <w:r>
      <w:t xml:space="preserve">Модуль 1. </w:t>
    </w:r>
    <w:r w:rsidR="00D05211">
      <w:t>Кризис подросткового возраста</w:t>
    </w:r>
    <w:r>
      <w:t xml:space="preserve">, </w:t>
    </w:r>
    <w:r w:rsidR="00D05211">
      <w:t>6</w:t>
    </w:r>
    <w:r>
      <w:t xml:space="preserve"> класс</w:t>
    </w:r>
  </w:p>
  <w:p w:rsidR="00144976" w:rsidRDefault="0014497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76" w:rsidRDefault="001449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9EC"/>
    <w:multiLevelType w:val="hybridMultilevel"/>
    <w:tmpl w:val="681A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89F"/>
    <w:multiLevelType w:val="hybridMultilevel"/>
    <w:tmpl w:val="879AB2F8"/>
    <w:lvl w:ilvl="0" w:tplc="4B6E3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A5315"/>
    <w:multiLevelType w:val="hybridMultilevel"/>
    <w:tmpl w:val="3A4A8428"/>
    <w:lvl w:ilvl="0" w:tplc="660EB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C4469B"/>
    <w:multiLevelType w:val="multilevel"/>
    <w:tmpl w:val="C05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768A1"/>
    <w:multiLevelType w:val="hybridMultilevel"/>
    <w:tmpl w:val="4EE037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BE774F"/>
    <w:multiLevelType w:val="hybridMultilevel"/>
    <w:tmpl w:val="AD9A9990"/>
    <w:lvl w:ilvl="0" w:tplc="04190011">
      <w:start w:val="1"/>
      <w:numFmt w:val="decimal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125C7E2F"/>
    <w:multiLevelType w:val="hybridMultilevel"/>
    <w:tmpl w:val="929C1634"/>
    <w:lvl w:ilvl="0" w:tplc="31DEA09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F53D19"/>
    <w:multiLevelType w:val="hybridMultilevel"/>
    <w:tmpl w:val="A12A47AA"/>
    <w:lvl w:ilvl="0" w:tplc="E620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7956CC"/>
    <w:multiLevelType w:val="hybridMultilevel"/>
    <w:tmpl w:val="4A5E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1068E"/>
    <w:multiLevelType w:val="hybridMultilevel"/>
    <w:tmpl w:val="5E5C875E"/>
    <w:lvl w:ilvl="0" w:tplc="94B80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068E6"/>
    <w:multiLevelType w:val="hybridMultilevel"/>
    <w:tmpl w:val="66E85D14"/>
    <w:lvl w:ilvl="0" w:tplc="3B907A5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876F0"/>
    <w:multiLevelType w:val="multilevel"/>
    <w:tmpl w:val="280A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27412"/>
    <w:multiLevelType w:val="hybridMultilevel"/>
    <w:tmpl w:val="218EC680"/>
    <w:lvl w:ilvl="0" w:tplc="A090527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80008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FBC7686"/>
    <w:multiLevelType w:val="multilevel"/>
    <w:tmpl w:val="8930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2F6393"/>
    <w:multiLevelType w:val="hybridMultilevel"/>
    <w:tmpl w:val="BA7C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C20FF"/>
    <w:multiLevelType w:val="hybridMultilevel"/>
    <w:tmpl w:val="A4A4CFD6"/>
    <w:lvl w:ilvl="0" w:tplc="D610AB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3F44D4"/>
    <w:multiLevelType w:val="hybridMultilevel"/>
    <w:tmpl w:val="A74465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97507C6"/>
    <w:multiLevelType w:val="multilevel"/>
    <w:tmpl w:val="C3C4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BF1E7B"/>
    <w:multiLevelType w:val="multilevel"/>
    <w:tmpl w:val="2F34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F53B23"/>
    <w:multiLevelType w:val="hybridMultilevel"/>
    <w:tmpl w:val="CDC8EFA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7149AA"/>
    <w:multiLevelType w:val="multilevel"/>
    <w:tmpl w:val="9DD2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274E"/>
    <w:multiLevelType w:val="hybridMultilevel"/>
    <w:tmpl w:val="550AED3A"/>
    <w:lvl w:ilvl="0" w:tplc="A8CC4DC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F6531F"/>
    <w:multiLevelType w:val="multilevel"/>
    <w:tmpl w:val="33F2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A1BD1"/>
    <w:multiLevelType w:val="hybridMultilevel"/>
    <w:tmpl w:val="BB6E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F0061"/>
    <w:multiLevelType w:val="hybridMultilevel"/>
    <w:tmpl w:val="84BA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A1298"/>
    <w:multiLevelType w:val="multilevel"/>
    <w:tmpl w:val="E570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3058D3"/>
    <w:multiLevelType w:val="hybridMultilevel"/>
    <w:tmpl w:val="E1063FE0"/>
    <w:lvl w:ilvl="0" w:tplc="041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 w15:restartNumberingAfterBreak="0">
    <w:nsid w:val="593502DD"/>
    <w:multiLevelType w:val="hybridMultilevel"/>
    <w:tmpl w:val="28A6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30AFA"/>
    <w:multiLevelType w:val="hybridMultilevel"/>
    <w:tmpl w:val="20CA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E58CB"/>
    <w:multiLevelType w:val="hybridMultilevel"/>
    <w:tmpl w:val="3BAA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6E2E"/>
    <w:multiLevelType w:val="multilevel"/>
    <w:tmpl w:val="47FA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DA1444"/>
    <w:multiLevelType w:val="multilevel"/>
    <w:tmpl w:val="2DF8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2C761E"/>
    <w:multiLevelType w:val="multilevel"/>
    <w:tmpl w:val="6E4E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084FBE"/>
    <w:multiLevelType w:val="hybridMultilevel"/>
    <w:tmpl w:val="DF08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115E6"/>
    <w:multiLevelType w:val="hybridMultilevel"/>
    <w:tmpl w:val="ACB4E6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2AC3065"/>
    <w:multiLevelType w:val="multilevel"/>
    <w:tmpl w:val="9124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713817"/>
    <w:multiLevelType w:val="hybridMultilevel"/>
    <w:tmpl w:val="0996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E2B01"/>
    <w:multiLevelType w:val="multilevel"/>
    <w:tmpl w:val="110A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191FEB"/>
    <w:multiLevelType w:val="hybridMultilevel"/>
    <w:tmpl w:val="92D8D34C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935EEDA0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E504183"/>
    <w:multiLevelType w:val="multilevel"/>
    <w:tmpl w:val="F77A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5B6A96"/>
    <w:multiLevelType w:val="multilevel"/>
    <w:tmpl w:val="B344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6B494B"/>
    <w:multiLevelType w:val="multilevel"/>
    <w:tmpl w:val="2886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444CCC"/>
    <w:multiLevelType w:val="hybridMultilevel"/>
    <w:tmpl w:val="029697C8"/>
    <w:lvl w:ilvl="0" w:tplc="7BC0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61E33"/>
    <w:multiLevelType w:val="multilevel"/>
    <w:tmpl w:val="8AB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3F5561"/>
    <w:multiLevelType w:val="hybridMultilevel"/>
    <w:tmpl w:val="5094AD40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CDE15B8"/>
    <w:multiLevelType w:val="multilevel"/>
    <w:tmpl w:val="C1A4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394524"/>
    <w:multiLevelType w:val="hybridMultilevel"/>
    <w:tmpl w:val="7B38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4"/>
  </w:num>
  <w:num w:numId="4">
    <w:abstractNumId w:val="30"/>
  </w:num>
  <w:num w:numId="5">
    <w:abstractNumId w:val="28"/>
  </w:num>
  <w:num w:numId="6">
    <w:abstractNumId w:val="12"/>
  </w:num>
  <w:num w:numId="7">
    <w:abstractNumId w:val="14"/>
  </w:num>
  <w:num w:numId="8">
    <w:abstractNumId w:val="47"/>
  </w:num>
  <w:num w:numId="9">
    <w:abstractNumId w:val="20"/>
  </w:num>
  <w:num w:numId="10">
    <w:abstractNumId w:val="24"/>
  </w:num>
  <w:num w:numId="11">
    <w:abstractNumId w:val="33"/>
  </w:num>
  <w:num w:numId="12">
    <w:abstractNumId w:val="18"/>
  </w:num>
  <w:num w:numId="13">
    <w:abstractNumId w:val="40"/>
  </w:num>
  <w:num w:numId="14">
    <w:abstractNumId w:val="11"/>
  </w:num>
  <w:num w:numId="15">
    <w:abstractNumId w:val="46"/>
  </w:num>
  <w:num w:numId="16">
    <w:abstractNumId w:val="42"/>
  </w:num>
  <w:num w:numId="17">
    <w:abstractNumId w:val="31"/>
  </w:num>
  <w:num w:numId="18">
    <w:abstractNumId w:val="23"/>
  </w:num>
  <w:num w:numId="19">
    <w:abstractNumId w:val="3"/>
  </w:num>
  <w:num w:numId="20">
    <w:abstractNumId w:val="13"/>
  </w:num>
  <w:num w:numId="21">
    <w:abstractNumId w:val="38"/>
  </w:num>
  <w:num w:numId="22">
    <w:abstractNumId w:val="44"/>
  </w:num>
  <w:num w:numId="23">
    <w:abstractNumId w:val="32"/>
  </w:num>
  <w:num w:numId="24">
    <w:abstractNumId w:val="41"/>
  </w:num>
  <w:num w:numId="25">
    <w:abstractNumId w:val="21"/>
  </w:num>
  <w:num w:numId="26">
    <w:abstractNumId w:val="17"/>
  </w:num>
  <w:num w:numId="27">
    <w:abstractNumId w:val="7"/>
  </w:num>
  <w:num w:numId="28">
    <w:abstractNumId w:val="26"/>
  </w:num>
  <w:num w:numId="29">
    <w:abstractNumId w:val="37"/>
  </w:num>
  <w:num w:numId="30">
    <w:abstractNumId w:val="15"/>
  </w:num>
  <w:num w:numId="31">
    <w:abstractNumId w:val="2"/>
  </w:num>
  <w:num w:numId="32">
    <w:abstractNumId w:val="43"/>
  </w:num>
  <w:num w:numId="33">
    <w:abstractNumId w:val="36"/>
  </w:num>
  <w:num w:numId="34">
    <w:abstractNumId w:val="0"/>
  </w:num>
  <w:num w:numId="35">
    <w:abstractNumId w:val="8"/>
  </w:num>
  <w:num w:numId="36">
    <w:abstractNumId w:val="25"/>
  </w:num>
  <w:num w:numId="37">
    <w:abstractNumId w:val="9"/>
  </w:num>
  <w:num w:numId="38">
    <w:abstractNumId w:val="10"/>
  </w:num>
  <w:num w:numId="39">
    <w:abstractNumId w:val="1"/>
  </w:num>
  <w:num w:numId="40">
    <w:abstractNumId w:val="6"/>
  </w:num>
  <w:num w:numId="41">
    <w:abstractNumId w:val="16"/>
  </w:num>
  <w:num w:numId="42">
    <w:abstractNumId w:val="35"/>
  </w:num>
  <w:num w:numId="43">
    <w:abstractNumId w:val="19"/>
  </w:num>
  <w:num w:numId="44">
    <w:abstractNumId w:val="4"/>
  </w:num>
  <w:num w:numId="45">
    <w:abstractNumId w:val="39"/>
  </w:num>
  <w:num w:numId="46">
    <w:abstractNumId w:val="27"/>
  </w:num>
  <w:num w:numId="47">
    <w:abstractNumId w:val="5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4F"/>
    <w:rsid w:val="000001AA"/>
    <w:rsid w:val="00017DB1"/>
    <w:rsid w:val="00026A53"/>
    <w:rsid w:val="00033DB7"/>
    <w:rsid w:val="00050267"/>
    <w:rsid w:val="00092807"/>
    <w:rsid w:val="0009357F"/>
    <w:rsid w:val="00097812"/>
    <w:rsid w:val="000E66BB"/>
    <w:rsid w:val="00144976"/>
    <w:rsid w:val="00145D7B"/>
    <w:rsid w:val="001647AD"/>
    <w:rsid w:val="001658B8"/>
    <w:rsid w:val="001A0E20"/>
    <w:rsid w:val="001C0450"/>
    <w:rsid w:val="001D6702"/>
    <w:rsid w:val="00207936"/>
    <w:rsid w:val="00231C06"/>
    <w:rsid w:val="00234697"/>
    <w:rsid w:val="00241E12"/>
    <w:rsid w:val="00262D36"/>
    <w:rsid w:val="00266996"/>
    <w:rsid w:val="002C4370"/>
    <w:rsid w:val="0032451F"/>
    <w:rsid w:val="0035007B"/>
    <w:rsid w:val="003D7DF4"/>
    <w:rsid w:val="003E70FE"/>
    <w:rsid w:val="004339A7"/>
    <w:rsid w:val="0044297C"/>
    <w:rsid w:val="004E3797"/>
    <w:rsid w:val="00500A58"/>
    <w:rsid w:val="00537EF3"/>
    <w:rsid w:val="00545751"/>
    <w:rsid w:val="00577ED8"/>
    <w:rsid w:val="005826A0"/>
    <w:rsid w:val="00594C15"/>
    <w:rsid w:val="00596BB6"/>
    <w:rsid w:val="005B1A9D"/>
    <w:rsid w:val="005C2AD2"/>
    <w:rsid w:val="00612053"/>
    <w:rsid w:val="006309A9"/>
    <w:rsid w:val="00635578"/>
    <w:rsid w:val="006615EA"/>
    <w:rsid w:val="00672A28"/>
    <w:rsid w:val="006A11F3"/>
    <w:rsid w:val="006A322A"/>
    <w:rsid w:val="006B4946"/>
    <w:rsid w:val="006F46E0"/>
    <w:rsid w:val="00731531"/>
    <w:rsid w:val="007617EF"/>
    <w:rsid w:val="00764874"/>
    <w:rsid w:val="007C52D2"/>
    <w:rsid w:val="00802D4C"/>
    <w:rsid w:val="00867891"/>
    <w:rsid w:val="008755C4"/>
    <w:rsid w:val="00893291"/>
    <w:rsid w:val="008A0E8F"/>
    <w:rsid w:val="008C0814"/>
    <w:rsid w:val="00963BAA"/>
    <w:rsid w:val="00972619"/>
    <w:rsid w:val="00976114"/>
    <w:rsid w:val="00992D43"/>
    <w:rsid w:val="009B012F"/>
    <w:rsid w:val="009C2D09"/>
    <w:rsid w:val="009E43BA"/>
    <w:rsid w:val="009E572B"/>
    <w:rsid w:val="00A32D2C"/>
    <w:rsid w:val="00A45270"/>
    <w:rsid w:val="00AA2CB8"/>
    <w:rsid w:val="00AC1706"/>
    <w:rsid w:val="00B54986"/>
    <w:rsid w:val="00BA5452"/>
    <w:rsid w:val="00BB232E"/>
    <w:rsid w:val="00BD6D12"/>
    <w:rsid w:val="00BE6CE3"/>
    <w:rsid w:val="00BF0C97"/>
    <w:rsid w:val="00C12237"/>
    <w:rsid w:val="00C25AFF"/>
    <w:rsid w:val="00C43928"/>
    <w:rsid w:val="00C60504"/>
    <w:rsid w:val="00C7142D"/>
    <w:rsid w:val="00C84B41"/>
    <w:rsid w:val="00CA1B47"/>
    <w:rsid w:val="00CD5DE3"/>
    <w:rsid w:val="00D017D4"/>
    <w:rsid w:val="00D05211"/>
    <w:rsid w:val="00D17522"/>
    <w:rsid w:val="00D25033"/>
    <w:rsid w:val="00D32A3E"/>
    <w:rsid w:val="00D45FD3"/>
    <w:rsid w:val="00D67069"/>
    <w:rsid w:val="00D671E4"/>
    <w:rsid w:val="00DA02F1"/>
    <w:rsid w:val="00DC5C70"/>
    <w:rsid w:val="00DD2685"/>
    <w:rsid w:val="00DD6421"/>
    <w:rsid w:val="00DF1631"/>
    <w:rsid w:val="00E12289"/>
    <w:rsid w:val="00E20D9F"/>
    <w:rsid w:val="00E861CF"/>
    <w:rsid w:val="00EA6F3D"/>
    <w:rsid w:val="00EC4CC6"/>
    <w:rsid w:val="00ED0923"/>
    <w:rsid w:val="00EE0364"/>
    <w:rsid w:val="00EE6945"/>
    <w:rsid w:val="00F07B0B"/>
    <w:rsid w:val="00F30CE6"/>
    <w:rsid w:val="00F43E19"/>
    <w:rsid w:val="00F6154F"/>
    <w:rsid w:val="00F76A0E"/>
    <w:rsid w:val="00FA1176"/>
    <w:rsid w:val="00FA749B"/>
    <w:rsid w:val="00F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F38A"/>
  <w15:chartTrackingRefBased/>
  <w15:docId w15:val="{A843D002-7745-41E5-820D-6B6D34E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9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15"/>
    <w:pPr>
      <w:ind w:left="720"/>
      <w:contextualSpacing/>
    </w:pPr>
  </w:style>
  <w:style w:type="paragraph" w:customStyle="1" w:styleId="Style5">
    <w:name w:val="Style5"/>
    <w:basedOn w:val="a"/>
    <w:rsid w:val="0073153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731531"/>
    <w:rPr>
      <w:rFonts w:ascii="Calibri" w:hAnsi="Calibri" w:cs="Calibri"/>
      <w:b/>
      <w:bCs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67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1631"/>
    <w:rPr>
      <w:color w:val="0000FF"/>
      <w:u w:val="single"/>
    </w:rPr>
  </w:style>
  <w:style w:type="character" w:styleId="a6">
    <w:name w:val="Strong"/>
    <w:uiPriority w:val="22"/>
    <w:qFormat/>
    <w:rsid w:val="00DF1631"/>
    <w:rPr>
      <w:b/>
      <w:bCs/>
    </w:rPr>
  </w:style>
  <w:style w:type="character" w:customStyle="1" w:styleId="head2">
    <w:name w:val="head_2"/>
    <w:basedOn w:val="a0"/>
    <w:rsid w:val="00DF1631"/>
  </w:style>
  <w:style w:type="character" w:customStyle="1" w:styleId="textdefault">
    <w:name w:val="text_default"/>
    <w:basedOn w:val="a0"/>
    <w:rsid w:val="00DF1631"/>
  </w:style>
  <w:style w:type="paragraph" w:customStyle="1" w:styleId="paragraphjustify">
    <w:name w:val="paragraph_justify"/>
    <w:basedOn w:val="a"/>
    <w:rsid w:val="00DF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DF1631"/>
  </w:style>
  <w:style w:type="paragraph" w:styleId="a7">
    <w:name w:val="header"/>
    <w:basedOn w:val="a"/>
    <w:link w:val="a8"/>
    <w:uiPriority w:val="99"/>
    <w:unhideWhenUsed/>
    <w:rsid w:val="001449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4976"/>
  </w:style>
  <w:style w:type="paragraph" w:styleId="a9">
    <w:name w:val="footer"/>
    <w:basedOn w:val="a"/>
    <w:link w:val="aa"/>
    <w:uiPriority w:val="99"/>
    <w:unhideWhenUsed/>
    <w:rsid w:val="001449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4976"/>
  </w:style>
  <w:style w:type="character" w:customStyle="1" w:styleId="20">
    <w:name w:val="Заголовок 2 Знак"/>
    <w:basedOn w:val="a0"/>
    <w:link w:val="2"/>
    <w:uiPriority w:val="9"/>
    <w:semiHidden/>
    <w:rsid w:val="004429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275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847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961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6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21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em.ucoz.ru/Psycholog/Sovety/potrebnosti_podrostka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ym1563v.mskobr.ru/info_add/stranica_psihologa/stranica_shkol_nogo_psihologa/krizis_podrostkovogo_vozrasta_rekomendacii_psihologa_roditelya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Александра А.. Холодкова</cp:lastModifiedBy>
  <cp:revision>107</cp:revision>
  <dcterms:created xsi:type="dcterms:W3CDTF">2019-06-06T00:25:00Z</dcterms:created>
  <dcterms:modified xsi:type="dcterms:W3CDTF">2021-06-02T08:51:00Z</dcterms:modified>
</cp:coreProperties>
</file>