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75EC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82D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Алтайского края от 28.12.2013 N 73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15.12.2021)</w:t>
            </w:r>
            <w:r>
              <w:rPr>
                <w:sz w:val="48"/>
                <w:szCs w:val="48"/>
              </w:rPr>
              <w:br/>
      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</w:t>
            </w:r>
            <w:r>
              <w:rPr>
                <w:sz w:val="48"/>
                <w:szCs w:val="48"/>
              </w:rPr>
              <w:t>ления этих сведений средствам массовой информации для опубликования"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82D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2D6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2D6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82D64">
            <w:pPr>
              <w:pStyle w:val="ConsPlusNormal"/>
              <w:outlineLvl w:val="0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782D64">
            <w:pPr>
              <w:pStyle w:val="ConsPlusNormal"/>
              <w:jc w:val="right"/>
              <w:outlineLvl w:val="0"/>
            </w:pPr>
            <w:r>
              <w:t>N 73</w:t>
            </w:r>
          </w:p>
        </w:tc>
      </w:tr>
    </w:tbl>
    <w:p w:rsidR="00000000" w:rsidRDefault="00782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Title"/>
        <w:jc w:val="center"/>
      </w:pPr>
      <w:r>
        <w:t>УКАЗ</w:t>
      </w:r>
    </w:p>
    <w:p w:rsidR="00000000" w:rsidRDefault="00782D64">
      <w:pPr>
        <w:pStyle w:val="ConsPlusTitle"/>
        <w:jc w:val="center"/>
      </w:pPr>
    </w:p>
    <w:p w:rsidR="00000000" w:rsidRDefault="00782D64">
      <w:pPr>
        <w:pStyle w:val="ConsPlusTitle"/>
        <w:jc w:val="center"/>
      </w:pPr>
      <w:r>
        <w:t>ГУБЕРНАТОРА АЛТАЙСКОГО КРАЯ</w:t>
      </w:r>
    </w:p>
    <w:p w:rsidR="00000000" w:rsidRDefault="00782D64">
      <w:pPr>
        <w:pStyle w:val="ConsPlusTitle"/>
        <w:jc w:val="center"/>
      </w:pPr>
    </w:p>
    <w:p w:rsidR="00000000" w:rsidRDefault="00782D64">
      <w:pPr>
        <w:pStyle w:val="ConsPlusTitle"/>
        <w:jc w:val="center"/>
      </w:pPr>
      <w:r>
        <w:t>ОБ УТВЕРЖДЕНИИ ПОРЯДКА РАЗМЕЩЕНИЯ СВЕДЕНИЙ</w:t>
      </w:r>
    </w:p>
    <w:p w:rsidR="00000000" w:rsidRDefault="00782D64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782D64">
      <w:pPr>
        <w:pStyle w:val="ConsPlusTitle"/>
        <w:jc w:val="center"/>
      </w:pPr>
      <w:r>
        <w:t>ИМУЩЕСТВЕННОГО ХАРАКТЕРА ОТДЕЛЬНЫХ КАТЕГОРИЙ ЛИЦ И</w:t>
      </w:r>
    </w:p>
    <w:p w:rsidR="00000000" w:rsidRDefault="00782D64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000000" w:rsidRDefault="00782D64">
      <w:pPr>
        <w:pStyle w:val="ConsPlusTitle"/>
        <w:jc w:val="center"/>
      </w:pPr>
      <w:r>
        <w:t>ОРГАНОВ АЛТАЙСКОГО КРАЯ И ПРЕДОСТАВЛЕНИЯ ЭТИХ СВЕДЕНИЙ</w:t>
      </w:r>
    </w:p>
    <w:p w:rsidR="00000000" w:rsidRDefault="00782D64">
      <w:pPr>
        <w:pStyle w:val="ConsPlusTitle"/>
        <w:jc w:val="center"/>
      </w:pPr>
      <w:r>
        <w:t>СРЕДСТВАМ МАССОВОЙ ИНФОРМАЦИИ ДЛЯ ОПУБЛИКОВАНИЯ</w:t>
      </w:r>
    </w:p>
    <w:p w:rsidR="00000000" w:rsidRDefault="00782D6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30.09.2015 </w:t>
            </w:r>
            <w:hyperlink r:id="rId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07.08.2020 </w:t>
            </w:r>
            <w:hyperlink r:id="rId1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1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1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Алтайского края от 28 октября 2005 года N 78-ЗС "О государственной гражданской службе Алтайского края", </w:t>
      </w:r>
      <w:hyperlink r:id="rId17" w:history="1">
        <w:r>
          <w:rPr>
            <w:color w:val="0000FF"/>
          </w:rPr>
          <w:t>законом</w:t>
        </w:r>
      </w:hyperlink>
      <w:r>
        <w:t xml:space="preserve"> Алтайского края от 9 декабря 2005 года N 120-ЗС "О государственных должностях Алтайского края" постановляю: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</w:t>
      </w:r>
      <w:r>
        <w:t>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опубликования.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2. Утратил силу. </w:t>
      </w:r>
      <w:r>
        <w:t xml:space="preserve">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Алтайского края от 11.01.2018 N 1.</w:t>
      </w: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right"/>
      </w:pPr>
      <w:r>
        <w:t>Губернатор</w:t>
      </w:r>
    </w:p>
    <w:p w:rsidR="00000000" w:rsidRDefault="00782D64">
      <w:pPr>
        <w:pStyle w:val="ConsPlusNormal"/>
        <w:jc w:val="right"/>
      </w:pPr>
      <w:r>
        <w:t>Алтайского края</w:t>
      </w:r>
    </w:p>
    <w:p w:rsidR="00000000" w:rsidRDefault="00782D64">
      <w:pPr>
        <w:pStyle w:val="ConsPlusNormal"/>
        <w:jc w:val="right"/>
      </w:pPr>
      <w:r>
        <w:t>А.Б.КАРЛИН</w:t>
      </w:r>
    </w:p>
    <w:p w:rsidR="00000000" w:rsidRDefault="00782D64">
      <w:pPr>
        <w:pStyle w:val="ConsPlusNormal"/>
      </w:pPr>
      <w:r>
        <w:t>г. Барнаул</w:t>
      </w:r>
    </w:p>
    <w:p w:rsidR="00000000" w:rsidRDefault="00782D64">
      <w:pPr>
        <w:pStyle w:val="ConsPlusNormal"/>
        <w:spacing w:before="200"/>
      </w:pPr>
      <w:r>
        <w:t>28 декабря 2013 года</w:t>
      </w:r>
    </w:p>
    <w:p w:rsidR="00000000" w:rsidRDefault="00782D64">
      <w:pPr>
        <w:pStyle w:val="ConsPlusNormal"/>
        <w:spacing w:before="200"/>
      </w:pPr>
      <w:r>
        <w:t>N 73</w:t>
      </w: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right"/>
        <w:outlineLvl w:val="0"/>
      </w:pPr>
      <w:r>
        <w:t>Утвержден</w:t>
      </w:r>
    </w:p>
    <w:p w:rsidR="00000000" w:rsidRDefault="00782D64">
      <w:pPr>
        <w:pStyle w:val="ConsPlusNormal"/>
        <w:jc w:val="right"/>
      </w:pPr>
      <w:r>
        <w:t>Указом</w:t>
      </w:r>
    </w:p>
    <w:p w:rsidR="00000000" w:rsidRDefault="00782D64">
      <w:pPr>
        <w:pStyle w:val="ConsPlusNormal"/>
        <w:jc w:val="right"/>
      </w:pPr>
      <w:r>
        <w:t>Губернатора Алтайского края</w:t>
      </w:r>
    </w:p>
    <w:p w:rsidR="00000000" w:rsidRDefault="00782D64">
      <w:pPr>
        <w:pStyle w:val="ConsPlusNormal"/>
        <w:jc w:val="right"/>
      </w:pPr>
      <w:r>
        <w:t>от 28 декабря 2013 г. N 73</w:t>
      </w: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Title"/>
        <w:jc w:val="center"/>
      </w:pPr>
      <w:bookmarkStart w:id="1" w:name="Par39"/>
      <w:bookmarkEnd w:id="1"/>
      <w:r>
        <w:t>ПОРЯДОК</w:t>
      </w:r>
    </w:p>
    <w:p w:rsidR="00000000" w:rsidRDefault="00782D6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000000" w:rsidRDefault="00782D64">
      <w:pPr>
        <w:pStyle w:val="ConsPlusTitle"/>
        <w:jc w:val="center"/>
      </w:pPr>
      <w:r>
        <w:t>И ОБЯЗАТЕЛЬСТВАХ ИМУЩЕСТВЕННОГО ХАРАКТЕРА ОТДЕЛЬНЫХ</w:t>
      </w:r>
    </w:p>
    <w:p w:rsidR="00000000" w:rsidRDefault="00782D64">
      <w:pPr>
        <w:pStyle w:val="ConsPlusTitle"/>
        <w:jc w:val="center"/>
      </w:pPr>
      <w:r>
        <w:t>КАТЕГОРИЙ ЛИЦ И ЧЛЕНОВ ИХ СЕМЕЙ НА ОФИЦИАЛЬНЫХ САЙТАХ</w:t>
      </w:r>
    </w:p>
    <w:p w:rsidR="00000000" w:rsidRDefault="00782D64">
      <w:pPr>
        <w:pStyle w:val="ConsPlusTitle"/>
        <w:jc w:val="center"/>
      </w:pPr>
      <w:r>
        <w:t>ГОСУД</w:t>
      </w:r>
      <w:r>
        <w:t>АРСТВЕННЫХ ОРГАНОВ АЛТАЙСКОГО КРАЯ И ПРЕДОСТАВЛЕНИЯ</w:t>
      </w:r>
    </w:p>
    <w:p w:rsidR="00000000" w:rsidRDefault="00782D64">
      <w:pPr>
        <w:pStyle w:val="ConsPlusTitle"/>
        <w:jc w:val="center"/>
      </w:pPr>
      <w:r>
        <w:t>ЭТИХ СВЕДЕНИЙ СРЕДСТВАМ МАССОВОЙ ИНФОРМАЦИИ ДЛЯ</w:t>
      </w:r>
    </w:p>
    <w:p w:rsidR="00000000" w:rsidRDefault="00782D64">
      <w:pPr>
        <w:pStyle w:val="ConsPlusTitle"/>
        <w:jc w:val="center"/>
      </w:pPr>
      <w:r>
        <w:lastRenderedPageBreak/>
        <w:t>ОПУБЛИКОВАНИЯ</w:t>
      </w:r>
    </w:p>
    <w:p w:rsidR="00000000" w:rsidRDefault="00782D6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30.09.2015 </w:t>
            </w:r>
            <w:hyperlink r:id="rId1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2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07.08.2020 </w:t>
            </w:r>
            <w:hyperlink r:id="rId2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2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2D6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либо уполномоченных структурных подразделений (должностных лиц, ответственных за работу по профилактике коррупционных правонарушений) (далее - "кадровые службы") государственных органов Алтай</w:t>
      </w:r>
      <w:r>
        <w:t>ского края по размещению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на официальных сайтах Правительства Алтайского края</w:t>
      </w:r>
      <w:r>
        <w:t>, иных государственных органов Алтайского края (далее - "официальные сайты") и предоставлению этих сведений для опубликования средствам массовой информации в соответствии с их запросами, если федеральными законами не установлен иной порядок размещения указ</w:t>
      </w:r>
      <w:r>
        <w:t>анных сведений и (или) их предоставления средствам массовой информации для опубликования, а именно:</w:t>
      </w:r>
    </w:p>
    <w:p w:rsidR="00000000" w:rsidRDefault="00782D64">
      <w:pPr>
        <w:pStyle w:val="ConsPlusNormal"/>
        <w:jc w:val="both"/>
      </w:pPr>
      <w:r>
        <w:t xml:space="preserve">(в ред. Указов Губернатора Алтайского края от 11.01.2018 </w:t>
      </w:r>
      <w:hyperlink r:id="rId25" w:history="1">
        <w:r>
          <w:rPr>
            <w:color w:val="0000FF"/>
          </w:rPr>
          <w:t>N 1</w:t>
        </w:r>
      </w:hyperlink>
      <w:r>
        <w:t xml:space="preserve">, от 28.02.2020 </w:t>
      </w:r>
      <w:hyperlink r:id="rId26" w:history="1">
        <w:r>
          <w:rPr>
            <w:color w:val="0000FF"/>
          </w:rPr>
          <w:t>N 29</w:t>
        </w:r>
      </w:hyperlink>
      <w:r>
        <w:t>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лиц, замещающих государственные должности Алтайского края (кроме должностей, замещаемых в Алтайском крае</w:t>
      </w:r>
      <w:r>
        <w:t>вом Законодательном Собрании); высшие должности государственной гражданской службы Алтайского края категории "руководители", а также другие включенные в перечни, установленные нормативными правовыми актами государственных органов Алтайского края, должности</w:t>
      </w:r>
      <w:r>
        <w:t xml:space="preserve"> государственной гражданской службы Алтайского края, замещение которых связано с коррупционными рисками (далее - "должностные лица", "должностное лицо");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супруг (супругов) и несовершеннолетних детей должностных лиц.</w:t>
      </w:r>
    </w:p>
    <w:p w:rsidR="00000000" w:rsidRDefault="00782D64">
      <w:pPr>
        <w:pStyle w:val="ConsPlusNormal"/>
        <w:spacing w:before="200"/>
        <w:ind w:firstLine="540"/>
        <w:jc w:val="both"/>
      </w:pPr>
      <w:bookmarkStart w:id="2" w:name="Par55"/>
      <w:bookmarkEnd w:id="2"/>
      <w:r>
        <w:t>2. На официальных сайтах разме</w:t>
      </w:r>
      <w:r>
        <w:t>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</w:t>
      </w:r>
      <w:r>
        <w:t>щественного характера их супруг (супругов) и несовершеннолетних детей: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</w:t>
      </w:r>
      <w:r>
        <w:t>указанием вида, площади и страны расположения каждого из таких объектов;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в) декларированный</w:t>
      </w:r>
      <w:r>
        <w:t xml:space="preserve"> годовой доход должностного лица, его супруги (супруга) и несовершеннолетних детей;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</w:t>
      </w:r>
      <w:r>
        <w:t xml:space="preserve">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лица, его супруги </w:t>
      </w:r>
      <w:r>
        <w:t>(супруга) за три последних года, предшествующих отчетному периоду.</w:t>
      </w:r>
    </w:p>
    <w:p w:rsidR="00000000" w:rsidRDefault="00782D64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3. В р</w:t>
      </w:r>
      <w:r>
        <w:t>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а) иные сведения (кроме указанных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</w:t>
      </w:r>
      <w:r>
        <w:t xml:space="preserve">раве собственности </w:t>
      </w:r>
      <w:r>
        <w:lastRenderedPageBreak/>
        <w:t>названным лицам, и об их обязательствах имущественного характера;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б) персональные данные супруги (супруга), детей и иных членов семьи должностного лица;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</w:t>
      </w:r>
      <w:r>
        <w:t>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4. Сведения о дохода</w:t>
      </w:r>
      <w:r>
        <w:t xml:space="preserve">х, расходах, об имуществе и обязательствах имущественного характера, указанные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</w:t>
      </w:r>
      <w:r>
        <w:t>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</w:t>
      </w:r>
      <w:r>
        <w:t>арактера его супруги (супруга) и несовершеннолетних детей, находятся на официальном сайте соответствующего государственного органа Алтайского края и ежегодно обновляются в течение 14 рабочих дней со дня истечения срока, установленного для их подачи.</w:t>
      </w:r>
    </w:p>
    <w:p w:rsidR="00000000" w:rsidRDefault="00782D64">
      <w:pPr>
        <w:pStyle w:val="ConsPlusNormal"/>
        <w:jc w:val="both"/>
      </w:pPr>
      <w:r>
        <w:t>(в ред</w:t>
      </w:r>
      <w:r>
        <w:t xml:space="preserve">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Сведения о доходах, расходах, об имуществе и обязательствах имущественного характера, пр</w:t>
      </w:r>
      <w:r>
        <w:t>едставленные лицами, замещающими должности государственной гражданской службы в Администрации Губернатора и Правительства Алтайского края, размещаются на официальном сайте Правительства Алтайского края.</w:t>
      </w:r>
    </w:p>
    <w:p w:rsidR="00000000" w:rsidRDefault="00782D6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11.01.2018 N 1)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5. Размещение на официальных сайтах сведений о доходах, расходах, об имуществе и обязательствах имущественного характера, указан</w:t>
      </w:r>
      <w:r>
        <w:t xml:space="preserve">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00000" w:rsidRDefault="00782D64">
      <w:pPr>
        <w:pStyle w:val="ConsPlusNormal"/>
        <w:spacing w:before="200"/>
        <w:ind w:firstLine="540"/>
        <w:jc w:val="both"/>
      </w:pPr>
      <w:bookmarkStart w:id="3" w:name="Par72"/>
      <w:bookmarkEnd w:id="3"/>
      <w:r>
        <w:t>а) представленных Губернатором Алтайского края, лицами, замещающими государственные</w:t>
      </w:r>
      <w:r>
        <w:t xml:space="preserve"> должности Алтайского края, установленными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обеспечивается кадровой службо</w:t>
      </w:r>
      <w:r>
        <w:t>й Администрации Губернатора и Правительства Алтайского края;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б) представленных лицами, замещающими государственные должности Алтайского края (за исключением лиц, указанных в </w:t>
      </w:r>
      <w:hyperlink w:anchor="Par72" w:tooltip="а) представленных Губернатором Алтайского края, лицами, замещающими государственные должности Алтайского края, установленными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обеспечивается кадровой службой Администрации Губернатора и Правительства Алтайского края;" w:history="1">
        <w:r>
          <w:rPr>
            <w:color w:val="0000FF"/>
          </w:rPr>
          <w:t>подпункте "а"</w:t>
        </w:r>
      </w:hyperlink>
      <w:r>
        <w:t xml:space="preserve"> настоящего пункта), лицами, замещающими должности государственной гражданской службы в органах государственной власти Алтайского края, обеспечивается кад</w:t>
      </w:r>
      <w:r>
        <w:t>ровыми службами соответствующих государственных органов Алтайского края;</w:t>
      </w:r>
    </w:p>
    <w:p w:rsidR="00000000" w:rsidRDefault="00782D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15.12.2021 N 202)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в) иск</w:t>
      </w:r>
      <w:r>
        <w:t xml:space="preserve">лючен с 11 августа 2020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Губернатора Алтайского края от 07.08.2020 N 126.</w:t>
      </w:r>
    </w:p>
    <w:p w:rsidR="00000000" w:rsidRDefault="00782D64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6. Кадровые службы соответствующих государственных органов Алтайского края:</w:t>
      </w:r>
    </w:p>
    <w:p w:rsidR="00000000" w:rsidRDefault="00782D6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должностному лицу, в отношении кото</w:t>
      </w:r>
      <w:r>
        <w:t>рого поступил запрос;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782D64">
      <w:pPr>
        <w:pStyle w:val="ConsPlusNormal"/>
        <w:spacing w:before="200"/>
        <w:ind w:firstLine="540"/>
        <w:jc w:val="both"/>
      </w:pPr>
      <w:r>
        <w:t xml:space="preserve">7. Государственные гражданские служащие кадровых служб государственных органов Алтайского </w:t>
      </w:r>
      <w:r>
        <w:lastRenderedPageBreak/>
        <w:t>края, обеспечивающие ра</w:t>
      </w:r>
      <w:r>
        <w:t>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</w:t>
      </w:r>
      <w:r>
        <w:t>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000" w:rsidRDefault="00782D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000000" w:rsidRDefault="00782D64">
      <w:pPr>
        <w:pStyle w:val="ConsPlusNormal"/>
        <w:jc w:val="both"/>
      </w:pPr>
    </w:p>
    <w:p w:rsidR="00000000" w:rsidRDefault="00782D64">
      <w:pPr>
        <w:pStyle w:val="ConsPlusNormal"/>
        <w:jc w:val="both"/>
      </w:pPr>
    </w:p>
    <w:p w:rsidR="00782D64" w:rsidRDefault="00782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2D64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64" w:rsidRDefault="00782D64">
      <w:pPr>
        <w:spacing w:after="0" w:line="240" w:lineRule="auto"/>
      </w:pPr>
      <w:r>
        <w:separator/>
      </w:r>
    </w:p>
  </w:endnote>
  <w:endnote w:type="continuationSeparator" w:id="0">
    <w:p w:rsidR="00782D64" w:rsidRDefault="0078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2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D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D6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D6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75EC9">
            <w:rPr>
              <w:rFonts w:ascii="Tahoma" w:hAnsi="Tahoma" w:cs="Tahoma"/>
            </w:rPr>
            <w:fldChar w:fldCharType="separate"/>
          </w:r>
          <w:r w:rsidR="00A75EC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75EC9">
            <w:rPr>
              <w:rFonts w:ascii="Tahoma" w:hAnsi="Tahoma" w:cs="Tahoma"/>
            </w:rPr>
            <w:fldChar w:fldCharType="separate"/>
          </w:r>
          <w:r w:rsidR="00A75EC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82D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64" w:rsidRDefault="00782D64">
      <w:pPr>
        <w:spacing w:after="0" w:line="240" w:lineRule="auto"/>
      </w:pPr>
      <w:r>
        <w:separator/>
      </w:r>
    </w:p>
  </w:footnote>
  <w:footnote w:type="continuationSeparator" w:id="0">
    <w:p w:rsidR="00782D64" w:rsidRDefault="0078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D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Алтайского края от 28.12.2013 N 73</w:t>
          </w:r>
          <w:r>
            <w:rPr>
              <w:rFonts w:ascii="Tahoma" w:hAnsi="Tahoma" w:cs="Tahoma"/>
              <w:sz w:val="16"/>
              <w:szCs w:val="16"/>
            </w:rPr>
            <w:br/>
            <w:t>(ред. от 15.12.2021)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размещения сведений о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D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782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2D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9"/>
    <w:rsid w:val="00782D64"/>
    <w:rsid w:val="00A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A9EDC-377E-4EAF-B9DB-913E001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96394&amp;date=28.12.2023&amp;dst=100008&amp;field=134" TargetMode="External"/><Relationship Id="rId18" Type="http://schemas.openxmlformats.org/officeDocument/2006/relationships/hyperlink" Target="https://login.consultant.ru/link/?req=doc&amp;base=RLAW016&amp;n=93126&amp;date=28.12.2023&amp;dst=100014&amp;field=134" TargetMode="External"/><Relationship Id="rId26" Type="http://schemas.openxmlformats.org/officeDocument/2006/relationships/hyperlink" Target="https://login.consultant.ru/link/?req=doc&amp;base=RLAW016&amp;n=89476&amp;date=28.12.2023&amp;dst=100009&amp;field=134" TargetMode="External"/><Relationship Id="rId21" Type="http://schemas.openxmlformats.org/officeDocument/2006/relationships/hyperlink" Target="https://login.consultant.ru/link/?req=doc&amp;base=RLAW016&amp;n=89476&amp;date=28.12.2023&amp;dst=100009&amp;field=134" TargetMode="External"/><Relationship Id="rId34" Type="http://schemas.openxmlformats.org/officeDocument/2006/relationships/hyperlink" Target="https://login.consultant.ru/link/?req=doc&amp;base=RLAW016&amp;n=93126&amp;date=28.12.2023&amp;dst=10002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16&amp;n=92430&amp;date=28.12.2023&amp;dst=100013&amp;field=134" TargetMode="External"/><Relationship Id="rId17" Type="http://schemas.openxmlformats.org/officeDocument/2006/relationships/hyperlink" Target="https://login.consultant.ru/link/?req=doc&amp;base=RLAW016&amp;n=119488&amp;date=28.12.2023&amp;dst=100210&amp;field=134" TargetMode="External"/><Relationship Id="rId25" Type="http://schemas.openxmlformats.org/officeDocument/2006/relationships/hyperlink" Target="https://login.consultant.ru/link/?req=doc&amp;base=RLAW016&amp;n=93126&amp;date=28.12.2023&amp;dst=100016&amp;field=134" TargetMode="External"/><Relationship Id="rId33" Type="http://schemas.openxmlformats.org/officeDocument/2006/relationships/hyperlink" Target="https://login.consultant.ru/link/?req=doc&amp;base=RLAW016&amp;n=93126&amp;date=28.12.2023&amp;dst=100028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19489&amp;date=28.12.2023&amp;dst=100370&amp;field=134" TargetMode="External"/><Relationship Id="rId20" Type="http://schemas.openxmlformats.org/officeDocument/2006/relationships/hyperlink" Target="https://login.consultant.ru/link/?req=doc&amp;base=RLAW016&amp;n=93126&amp;date=28.12.2023&amp;dst=100015&amp;field=134" TargetMode="External"/><Relationship Id="rId29" Type="http://schemas.openxmlformats.org/officeDocument/2006/relationships/hyperlink" Target="https://login.consultant.ru/link/?req=doc&amp;base=RLAW016&amp;n=93126&amp;date=28.12.2023&amp;dst=10002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89476&amp;date=28.12.2023&amp;dst=100008&amp;field=134" TargetMode="External"/><Relationship Id="rId24" Type="http://schemas.openxmlformats.org/officeDocument/2006/relationships/hyperlink" Target="https://login.consultant.ru/link/?req=doc&amp;base=RLAW016&amp;n=102779&amp;date=28.12.2023&amp;dst=100009&amp;field=134" TargetMode="External"/><Relationship Id="rId32" Type="http://schemas.openxmlformats.org/officeDocument/2006/relationships/hyperlink" Target="https://login.consultant.ru/link/?req=doc&amp;base=RLAW016&amp;n=93126&amp;date=28.12.2023&amp;dst=100023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0651&amp;date=28.12.2023&amp;dst=100043&amp;field=134" TargetMode="External"/><Relationship Id="rId23" Type="http://schemas.openxmlformats.org/officeDocument/2006/relationships/hyperlink" Target="https://login.consultant.ru/link/?req=doc&amp;base=RLAW016&amp;n=96394&amp;date=28.12.2023&amp;dst=100009&amp;field=134" TargetMode="External"/><Relationship Id="rId28" Type="http://schemas.openxmlformats.org/officeDocument/2006/relationships/hyperlink" Target="https://login.consultant.ru/link/?req=doc&amp;base=RLAW016&amp;n=93126&amp;date=28.12.2023&amp;dst=100018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16&amp;n=93126&amp;date=28.12.2023&amp;dst=100013&amp;field=134" TargetMode="External"/><Relationship Id="rId19" Type="http://schemas.openxmlformats.org/officeDocument/2006/relationships/hyperlink" Target="https://login.consultant.ru/link/?req=doc&amp;base=RLAW016&amp;n=92509&amp;date=28.12.2023&amp;dst=100033&amp;field=134" TargetMode="External"/><Relationship Id="rId31" Type="http://schemas.openxmlformats.org/officeDocument/2006/relationships/hyperlink" Target="https://login.consultant.ru/link/?req=doc&amp;base=RLAW016&amp;n=92430&amp;date=28.12.2023&amp;dst=10001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92509&amp;date=28.12.2023&amp;dst=100032&amp;field=134" TargetMode="External"/><Relationship Id="rId14" Type="http://schemas.openxmlformats.org/officeDocument/2006/relationships/hyperlink" Target="https://login.consultant.ru/link/?req=doc&amp;base=RLAW016&amp;n=102779&amp;date=28.12.2023&amp;dst=100008&amp;field=134" TargetMode="External"/><Relationship Id="rId22" Type="http://schemas.openxmlformats.org/officeDocument/2006/relationships/hyperlink" Target="https://login.consultant.ru/link/?req=doc&amp;base=RLAW016&amp;n=92430&amp;date=28.12.2023&amp;dst=100014&amp;field=134" TargetMode="External"/><Relationship Id="rId27" Type="http://schemas.openxmlformats.org/officeDocument/2006/relationships/hyperlink" Target="https://login.consultant.ru/link/?req=doc&amp;base=RLAW016&amp;n=96394&amp;date=28.12.2023&amp;dst=100009&amp;field=134" TargetMode="External"/><Relationship Id="rId30" Type="http://schemas.openxmlformats.org/officeDocument/2006/relationships/hyperlink" Target="https://login.consultant.ru/link/?req=doc&amp;base=RLAW016&amp;n=102779&amp;date=28.12.2023&amp;dst=100009&amp;fie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12584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Алтайского края от 28.12.2013 N 73(ред. от 15.12.2021)"Об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</vt:lpstr>
    </vt:vector>
  </TitlesOfParts>
  <Company>КонсультантПлюс Версия 4023.00.09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28.12.2013 N 73(ред. от 15.12.2021)"Об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dc:title>
  <dc:subject/>
  <dc:creator>Терехов В.В.</dc:creator>
  <cp:keywords/>
  <dc:description/>
  <cp:lastModifiedBy>Терехов В.В.</cp:lastModifiedBy>
  <cp:revision>2</cp:revision>
  <dcterms:created xsi:type="dcterms:W3CDTF">2023-12-28T03:33:00Z</dcterms:created>
  <dcterms:modified xsi:type="dcterms:W3CDTF">2023-12-28T03:33:00Z</dcterms:modified>
</cp:coreProperties>
</file>