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BC" w:rsidRPr="00DA6E0F" w:rsidRDefault="003332BC" w:rsidP="003332BC">
      <w:pPr>
        <w:pStyle w:val="1"/>
        <w:shd w:val="clear" w:color="auto" w:fill="auto"/>
        <w:spacing w:line="298" w:lineRule="exact"/>
        <w:ind w:left="10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DA6E0F">
        <w:rPr>
          <w:color w:val="000000"/>
          <w:sz w:val="26"/>
          <w:szCs w:val="26"/>
        </w:rPr>
        <w:t>Министерство образования и науки Алтайского края</w:t>
      </w:r>
    </w:p>
    <w:p w:rsidR="00E174DA" w:rsidRPr="00DA6E0F" w:rsidRDefault="003332BC" w:rsidP="00E174DA">
      <w:pPr>
        <w:pStyle w:val="1"/>
        <w:shd w:val="clear" w:color="auto" w:fill="auto"/>
        <w:spacing w:line="298" w:lineRule="exact"/>
        <w:ind w:left="100"/>
        <w:jc w:val="center"/>
        <w:rPr>
          <w:color w:val="000000"/>
          <w:sz w:val="26"/>
          <w:szCs w:val="26"/>
        </w:rPr>
      </w:pPr>
      <w:r w:rsidRPr="00DA6E0F">
        <w:rPr>
          <w:color w:val="000000"/>
          <w:sz w:val="26"/>
          <w:szCs w:val="26"/>
        </w:rPr>
        <w:t xml:space="preserve"> Краевое учебно-методическое объединение в системе СПО края по УГПС</w:t>
      </w:r>
      <w:r w:rsidR="00E174DA" w:rsidRPr="00DA6E0F">
        <w:rPr>
          <w:color w:val="000000"/>
          <w:sz w:val="26"/>
          <w:szCs w:val="26"/>
        </w:rPr>
        <w:t xml:space="preserve"> 44.00.00 Образование и педагогические науки, 49.00.00 Физическая культура и спорт, 53.00.00 Музыкальное искусство, 54.00.00 Изобразительное и прикладные виды искусств </w:t>
      </w:r>
    </w:p>
    <w:p w:rsidR="00E174DA" w:rsidRDefault="00E174DA" w:rsidP="003332BC">
      <w:pPr>
        <w:pStyle w:val="1"/>
        <w:shd w:val="clear" w:color="auto" w:fill="auto"/>
        <w:tabs>
          <w:tab w:val="left" w:pos="5529"/>
        </w:tabs>
        <w:spacing w:line="298" w:lineRule="exact"/>
        <w:ind w:left="5670" w:right="-24" w:hanging="141"/>
        <w:rPr>
          <w:color w:val="000000"/>
          <w:sz w:val="28"/>
          <w:szCs w:val="28"/>
        </w:rPr>
      </w:pPr>
    </w:p>
    <w:p w:rsidR="00045BBE" w:rsidRDefault="00045BBE" w:rsidP="003332BC">
      <w:pPr>
        <w:pStyle w:val="20"/>
        <w:shd w:val="clear" w:color="auto" w:fill="auto"/>
        <w:spacing w:after="0" w:line="283" w:lineRule="exact"/>
        <w:ind w:left="100"/>
        <w:rPr>
          <w:rStyle w:val="211pt0pt"/>
          <w:sz w:val="28"/>
          <w:szCs w:val="28"/>
        </w:rPr>
      </w:pPr>
    </w:p>
    <w:p w:rsidR="003332BC" w:rsidRPr="003332BC" w:rsidRDefault="003332BC" w:rsidP="003332BC">
      <w:pPr>
        <w:pStyle w:val="20"/>
        <w:shd w:val="clear" w:color="auto" w:fill="auto"/>
        <w:spacing w:after="0" w:line="283" w:lineRule="exact"/>
        <w:ind w:left="100"/>
        <w:rPr>
          <w:rStyle w:val="211pt0pt"/>
          <w:sz w:val="28"/>
          <w:szCs w:val="28"/>
        </w:rPr>
      </w:pPr>
      <w:r w:rsidRPr="003332BC">
        <w:rPr>
          <w:rStyle w:val="211pt0pt"/>
          <w:sz w:val="28"/>
          <w:szCs w:val="28"/>
        </w:rPr>
        <w:t xml:space="preserve">ОТЧЕТ </w:t>
      </w:r>
    </w:p>
    <w:p w:rsidR="003332BC" w:rsidRPr="003332BC" w:rsidRDefault="003332BC" w:rsidP="003332BC">
      <w:pPr>
        <w:pStyle w:val="20"/>
        <w:shd w:val="clear" w:color="auto" w:fill="auto"/>
        <w:spacing w:after="0" w:line="283" w:lineRule="exact"/>
        <w:ind w:left="100"/>
        <w:rPr>
          <w:rStyle w:val="211pt0pt"/>
          <w:sz w:val="28"/>
          <w:szCs w:val="28"/>
        </w:rPr>
      </w:pPr>
      <w:r w:rsidRPr="003332BC">
        <w:rPr>
          <w:rStyle w:val="211pt0pt"/>
          <w:sz w:val="28"/>
          <w:szCs w:val="28"/>
        </w:rPr>
        <w:t xml:space="preserve">по итогам деятельности </w:t>
      </w:r>
    </w:p>
    <w:p w:rsidR="00E174DA" w:rsidRDefault="003332BC" w:rsidP="00E174DA">
      <w:pPr>
        <w:pStyle w:val="20"/>
        <w:shd w:val="clear" w:color="auto" w:fill="auto"/>
        <w:spacing w:after="0" w:line="283" w:lineRule="exact"/>
        <w:ind w:left="100"/>
        <w:rPr>
          <w:i w:val="0"/>
          <w:color w:val="000000"/>
          <w:spacing w:val="2"/>
          <w:sz w:val="28"/>
          <w:szCs w:val="28"/>
        </w:rPr>
      </w:pPr>
      <w:r w:rsidRPr="003332BC">
        <w:rPr>
          <w:rStyle w:val="211pt0pt"/>
          <w:sz w:val="28"/>
          <w:szCs w:val="28"/>
        </w:rPr>
        <w:t xml:space="preserve">краевого учебно-методического объединения в системе СПО Алтайского края </w:t>
      </w:r>
      <w:r w:rsidRPr="00E174DA">
        <w:rPr>
          <w:rStyle w:val="20pt"/>
          <w:iCs/>
          <w:sz w:val="28"/>
          <w:szCs w:val="28"/>
        </w:rPr>
        <w:t xml:space="preserve">по УГПС </w:t>
      </w:r>
      <w:r w:rsidR="00E174DA" w:rsidRPr="00E174DA">
        <w:rPr>
          <w:i w:val="0"/>
          <w:color w:val="000000"/>
          <w:spacing w:val="2"/>
          <w:sz w:val="28"/>
          <w:szCs w:val="28"/>
        </w:rPr>
        <w:t xml:space="preserve">44.00.00 Образование и педагогические науки, </w:t>
      </w:r>
    </w:p>
    <w:p w:rsidR="00E174DA" w:rsidRDefault="00E174DA" w:rsidP="00E174DA">
      <w:pPr>
        <w:pStyle w:val="20"/>
        <w:shd w:val="clear" w:color="auto" w:fill="auto"/>
        <w:spacing w:after="0" w:line="283" w:lineRule="exact"/>
        <w:ind w:left="100"/>
        <w:rPr>
          <w:i w:val="0"/>
          <w:color w:val="000000"/>
          <w:spacing w:val="2"/>
          <w:sz w:val="28"/>
          <w:szCs w:val="28"/>
        </w:rPr>
      </w:pPr>
      <w:r w:rsidRPr="00E174DA">
        <w:rPr>
          <w:i w:val="0"/>
          <w:color w:val="000000"/>
          <w:spacing w:val="2"/>
          <w:sz w:val="28"/>
          <w:szCs w:val="28"/>
        </w:rPr>
        <w:t>49.00.00 Физическая культура и спорт,</w:t>
      </w:r>
      <w:r w:rsidRPr="00E174DA">
        <w:rPr>
          <w:i w:val="0"/>
          <w:color w:val="000000"/>
          <w:sz w:val="28"/>
          <w:szCs w:val="28"/>
        </w:rPr>
        <w:t xml:space="preserve"> </w:t>
      </w:r>
      <w:r w:rsidRPr="00E174DA">
        <w:rPr>
          <w:i w:val="0"/>
          <w:color w:val="000000"/>
          <w:spacing w:val="2"/>
          <w:sz w:val="28"/>
          <w:szCs w:val="28"/>
        </w:rPr>
        <w:t>53.00.00 Музыкальное искусство,</w:t>
      </w:r>
    </w:p>
    <w:p w:rsidR="00045BBE" w:rsidRDefault="00E174DA" w:rsidP="00E174DA">
      <w:pPr>
        <w:pStyle w:val="20"/>
        <w:shd w:val="clear" w:color="auto" w:fill="auto"/>
        <w:spacing w:after="0" w:line="283" w:lineRule="exact"/>
        <w:ind w:left="100"/>
        <w:rPr>
          <w:i w:val="0"/>
          <w:color w:val="000000"/>
          <w:spacing w:val="2"/>
          <w:sz w:val="28"/>
          <w:szCs w:val="28"/>
        </w:rPr>
      </w:pPr>
      <w:r w:rsidRPr="00E174DA">
        <w:rPr>
          <w:i w:val="0"/>
          <w:color w:val="000000"/>
          <w:spacing w:val="2"/>
          <w:sz w:val="28"/>
          <w:szCs w:val="28"/>
        </w:rPr>
        <w:t xml:space="preserve"> 54.00.00 Изобразительное и прикладные виды искусств</w:t>
      </w:r>
      <w:r>
        <w:rPr>
          <w:i w:val="0"/>
          <w:color w:val="000000"/>
          <w:spacing w:val="2"/>
          <w:sz w:val="28"/>
          <w:szCs w:val="28"/>
        </w:rPr>
        <w:t xml:space="preserve">  </w:t>
      </w:r>
    </w:p>
    <w:p w:rsidR="00E174DA" w:rsidRDefault="003332BC" w:rsidP="00045BBE">
      <w:pPr>
        <w:pStyle w:val="20"/>
        <w:shd w:val="clear" w:color="auto" w:fill="auto"/>
        <w:spacing w:after="0" w:line="283" w:lineRule="exact"/>
        <w:ind w:left="100"/>
        <w:rPr>
          <w:i w:val="0"/>
          <w:color w:val="000000"/>
          <w:sz w:val="28"/>
          <w:szCs w:val="28"/>
        </w:rPr>
      </w:pPr>
      <w:r w:rsidRPr="00E174DA">
        <w:rPr>
          <w:i w:val="0"/>
          <w:color w:val="000000"/>
          <w:sz w:val="28"/>
          <w:szCs w:val="28"/>
        </w:rPr>
        <w:t xml:space="preserve">за </w:t>
      </w:r>
      <w:r w:rsidR="00F237C4">
        <w:rPr>
          <w:i w:val="0"/>
          <w:color w:val="000000"/>
          <w:sz w:val="28"/>
          <w:szCs w:val="28"/>
        </w:rPr>
        <w:t>2</w:t>
      </w:r>
      <w:r w:rsidR="00814CBB">
        <w:rPr>
          <w:i w:val="0"/>
          <w:color w:val="000000"/>
          <w:sz w:val="28"/>
          <w:szCs w:val="28"/>
        </w:rPr>
        <w:t xml:space="preserve"> полугодие </w:t>
      </w:r>
      <w:r w:rsidRPr="00E174DA">
        <w:rPr>
          <w:i w:val="0"/>
          <w:color w:val="000000"/>
          <w:sz w:val="28"/>
          <w:szCs w:val="28"/>
        </w:rPr>
        <w:t>20</w:t>
      </w:r>
      <w:r w:rsidR="0051641F">
        <w:rPr>
          <w:i w:val="0"/>
          <w:color w:val="000000"/>
          <w:sz w:val="28"/>
          <w:szCs w:val="28"/>
        </w:rPr>
        <w:t>2</w:t>
      </w:r>
      <w:r w:rsidR="00954FA8">
        <w:rPr>
          <w:i w:val="0"/>
          <w:color w:val="000000"/>
          <w:sz w:val="28"/>
          <w:szCs w:val="28"/>
        </w:rPr>
        <w:t>2</w:t>
      </w:r>
      <w:r w:rsidR="00814CBB">
        <w:rPr>
          <w:i w:val="0"/>
          <w:color w:val="000000"/>
          <w:sz w:val="28"/>
          <w:szCs w:val="28"/>
        </w:rPr>
        <w:t>-2023 учебного</w:t>
      </w:r>
      <w:r w:rsidR="00E174DA" w:rsidRPr="00E174DA">
        <w:rPr>
          <w:i w:val="0"/>
          <w:color w:val="000000"/>
          <w:sz w:val="28"/>
          <w:szCs w:val="28"/>
        </w:rPr>
        <w:t xml:space="preserve"> </w:t>
      </w:r>
      <w:r w:rsidRPr="00E174DA">
        <w:rPr>
          <w:i w:val="0"/>
          <w:color w:val="000000"/>
          <w:sz w:val="28"/>
          <w:szCs w:val="28"/>
        </w:rPr>
        <w:t>год</w:t>
      </w:r>
      <w:r w:rsidR="00814CBB">
        <w:rPr>
          <w:i w:val="0"/>
          <w:color w:val="000000"/>
          <w:sz w:val="28"/>
          <w:szCs w:val="28"/>
        </w:rPr>
        <w:t>а</w:t>
      </w:r>
    </w:p>
    <w:p w:rsidR="00045BBE" w:rsidRPr="00045BBE" w:rsidRDefault="00045BBE" w:rsidP="00045BBE">
      <w:pPr>
        <w:pStyle w:val="20"/>
        <w:shd w:val="clear" w:color="auto" w:fill="auto"/>
        <w:spacing w:after="0" w:line="283" w:lineRule="exact"/>
        <w:ind w:left="100"/>
        <w:rPr>
          <w:i w:val="0"/>
          <w:color w:val="000000"/>
          <w:sz w:val="8"/>
          <w:szCs w:val="28"/>
        </w:rPr>
      </w:pPr>
    </w:p>
    <w:p w:rsidR="00E174DA" w:rsidRPr="00DA17AD" w:rsidRDefault="003332BC" w:rsidP="003332BC">
      <w:pPr>
        <w:pStyle w:val="1"/>
        <w:shd w:val="clear" w:color="auto" w:fill="auto"/>
        <w:spacing w:line="302" w:lineRule="exact"/>
        <w:ind w:left="100"/>
        <w:jc w:val="center"/>
        <w:rPr>
          <w:b/>
          <w:color w:val="000000"/>
          <w:sz w:val="24"/>
          <w:szCs w:val="28"/>
        </w:rPr>
      </w:pPr>
      <w:r w:rsidRPr="00DA17AD">
        <w:rPr>
          <w:b/>
          <w:color w:val="000000"/>
          <w:sz w:val="24"/>
          <w:szCs w:val="28"/>
        </w:rPr>
        <w:t>Информация о результатах деятельности краевого учебно-методического объединения по основным направлениям деятельности</w:t>
      </w:r>
    </w:p>
    <w:p w:rsidR="00DA17AD" w:rsidRPr="00DA17AD" w:rsidRDefault="00DA17AD" w:rsidP="003332BC">
      <w:pPr>
        <w:pStyle w:val="1"/>
        <w:shd w:val="clear" w:color="auto" w:fill="auto"/>
        <w:spacing w:line="302" w:lineRule="exact"/>
        <w:ind w:left="100"/>
        <w:jc w:val="center"/>
        <w:rPr>
          <w:color w:val="000000"/>
          <w:sz w:val="16"/>
          <w:szCs w:val="28"/>
        </w:rPr>
      </w:pPr>
    </w:p>
    <w:p w:rsidR="00814CBB" w:rsidRPr="00814CBB" w:rsidRDefault="00814CBB" w:rsidP="00F563DD">
      <w:pPr>
        <w:pStyle w:val="1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C27CFE">
        <w:rPr>
          <w:sz w:val="24"/>
          <w:szCs w:val="24"/>
        </w:rPr>
        <w:t>Участие в работе ФУМО 44.00.00 Образование и педагогические науки</w:t>
      </w:r>
      <w:r>
        <w:rPr>
          <w:sz w:val="24"/>
          <w:szCs w:val="24"/>
        </w:rPr>
        <w:t xml:space="preserve"> (</w:t>
      </w:r>
      <w:r w:rsidR="00164CE2">
        <w:rPr>
          <w:sz w:val="24"/>
          <w:szCs w:val="24"/>
        </w:rPr>
        <w:t>в</w:t>
      </w:r>
      <w:r>
        <w:rPr>
          <w:sz w:val="24"/>
          <w:szCs w:val="24"/>
        </w:rPr>
        <w:t xml:space="preserve"> составе ФУМО– Иванова Л.В., заместитель директора </w:t>
      </w:r>
      <w:r w:rsidR="00BA2D94">
        <w:rPr>
          <w:sz w:val="24"/>
          <w:szCs w:val="24"/>
        </w:rPr>
        <w:t xml:space="preserve">по учебной работе </w:t>
      </w:r>
      <w:r>
        <w:rPr>
          <w:sz w:val="24"/>
          <w:szCs w:val="24"/>
        </w:rPr>
        <w:t xml:space="preserve">КГБПОУ «БГПК имени В.К. </w:t>
      </w:r>
      <w:proofErr w:type="spellStart"/>
      <w:r>
        <w:rPr>
          <w:sz w:val="24"/>
          <w:szCs w:val="24"/>
        </w:rPr>
        <w:t>Штильке</w:t>
      </w:r>
      <w:proofErr w:type="spellEnd"/>
      <w:r>
        <w:rPr>
          <w:sz w:val="24"/>
          <w:szCs w:val="24"/>
        </w:rPr>
        <w:t>»,</w:t>
      </w:r>
    </w:p>
    <w:p w:rsidR="00814CBB" w:rsidRDefault="00814CBB" w:rsidP="00F563DD">
      <w:pPr>
        <w:pStyle w:val="1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C27CFE">
        <w:rPr>
          <w:sz w:val="24"/>
          <w:szCs w:val="24"/>
        </w:rPr>
        <w:t>Участие в работе ФУМО 4</w:t>
      </w:r>
      <w:r>
        <w:rPr>
          <w:sz w:val="24"/>
          <w:szCs w:val="24"/>
        </w:rPr>
        <w:t>9</w:t>
      </w:r>
      <w:r w:rsidRPr="00C27CFE">
        <w:rPr>
          <w:sz w:val="24"/>
          <w:szCs w:val="24"/>
        </w:rPr>
        <w:t xml:space="preserve">.00.00 </w:t>
      </w:r>
      <w:r>
        <w:rPr>
          <w:sz w:val="24"/>
          <w:szCs w:val="24"/>
        </w:rPr>
        <w:t>Физическая культура и спорт (</w:t>
      </w:r>
      <w:r w:rsidR="00BA2D94">
        <w:rPr>
          <w:sz w:val="24"/>
          <w:szCs w:val="24"/>
        </w:rPr>
        <w:t>в</w:t>
      </w:r>
      <w:r>
        <w:rPr>
          <w:sz w:val="24"/>
          <w:szCs w:val="24"/>
        </w:rPr>
        <w:t xml:space="preserve"> составе ФУМО– Иванова Л.В., заместитель директора КГБПОУ «БГПК имени В.К. </w:t>
      </w:r>
      <w:proofErr w:type="spellStart"/>
      <w:r>
        <w:rPr>
          <w:sz w:val="24"/>
          <w:szCs w:val="24"/>
        </w:rPr>
        <w:t>Штильке</w:t>
      </w:r>
      <w:proofErr w:type="spellEnd"/>
      <w:r>
        <w:rPr>
          <w:sz w:val="24"/>
          <w:szCs w:val="24"/>
        </w:rPr>
        <w:t>»,</w:t>
      </w:r>
      <w:r w:rsidR="00F23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Рыжкова Н.Н., методист КГБПОУ «БГПК имени В.К. </w:t>
      </w:r>
      <w:proofErr w:type="spellStart"/>
      <w:r>
        <w:rPr>
          <w:sz w:val="24"/>
          <w:szCs w:val="24"/>
        </w:rPr>
        <w:t>Штильке</w:t>
      </w:r>
      <w:proofErr w:type="spellEnd"/>
      <w:r>
        <w:rPr>
          <w:sz w:val="24"/>
          <w:szCs w:val="24"/>
        </w:rPr>
        <w:t>».</w:t>
      </w:r>
    </w:p>
    <w:p w:rsidR="00BA2D94" w:rsidRDefault="00BA2D94" w:rsidP="00F563DD">
      <w:pPr>
        <w:pStyle w:val="1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Заместители директоров КГБПОУ «</w:t>
      </w:r>
      <w:proofErr w:type="spellStart"/>
      <w:r>
        <w:rPr>
          <w:sz w:val="24"/>
          <w:szCs w:val="24"/>
        </w:rPr>
        <w:t>Бийский</w:t>
      </w:r>
      <w:proofErr w:type="spellEnd"/>
      <w:r>
        <w:rPr>
          <w:sz w:val="24"/>
          <w:szCs w:val="24"/>
        </w:rPr>
        <w:t xml:space="preserve"> педагогический колледж имени Д.И. Кузнецова», КГБПОУ «</w:t>
      </w:r>
      <w:proofErr w:type="spellStart"/>
      <w:r>
        <w:rPr>
          <w:sz w:val="24"/>
          <w:szCs w:val="24"/>
        </w:rPr>
        <w:t>Рубцовский</w:t>
      </w:r>
      <w:proofErr w:type="spellEnd"/>
      <w:r>
        <w:rPr>
          <w:sz w:val="24"/>
          <w:szCs w:val="24"/>
        </w:rPr>
        <w:t xml:space="preserve"> педагогический колледж», КГБПОУ «</w:t>
      </w:r>
      <w:proofErr w:type="spellStart"/>
      <w:r>
        <w:rPr>
          <w:sz w:val="24"/>
          <w:szCs w:val="24"/>
        </w:rPr>
        <w:t>Славгородский</w:t>
      </w:r>
      <w:proofErr w:type="spellEnd"/>
      <w:r>
        <w:rPr>
          <w:sz w:val="24"/>
          <w:szCs w:val="24"/>
        </w:rPr>
        <w:t xml:space="preserve"> педагогический колледж» активно участвовали в обсуждении вопросов в рамках деятельности ФУМО 44.00.00 и ФУМО 49.00.00.</w:t>
      </w:r>
    </w:p>
    <w:p w:rsidR="00814CBB" w:rsidRPr="00814CBB" w:rsidRDefault="00814CBB" w:rsidP="00F563DD">
      <w:pPr>
        <w:pStyle w:val="a5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Тестовое внедрение</w:t>
      </w:r>
      <w:r w:rsidRPr="00814CBB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«Ядро среднего профессионального педагогического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(Инновационный проект ФГБОУ ДПО «ИРПО»)</w:t>
      </w:r>
      <w:r w:rsidRPr="00814CBB">
        <w:rPr>
          <w:rFonts w:ascii="Times New Roman" w:hAnsi="Times New Roman" w:cs="Times New Roman"/>
          <w:sz w:val="24"/>
          <w:szCs w:val="24"/>
        </w:rPr>
        <w:t>.</w:t>
      </w:r>
      <w:r w:rsidRPr="00814CBB">
        <w:rPr>
          <w:rFonts w:ascii="Times New Roman" w:hAnsi="Times New Roman"/>
          <w:sz w:val="24"/>
          <w:szCs w:val="24"/>
        </w:rPr>
        <w:t xml:space="preserve"> </w:t>
      </w:r>
      <w:r w:rsidR="00BA2D94" w:rsidRPr="00BA2D94">
        <w:rPr>
          <w:rFonts w:ascii="Times New Roman" w:hAnsi="Times New Roman" w:cs="Times New Roman"/>
          <w:sz w:val="24"/>
          <w:szCs w:val="24"/>
        </w:rPr>
        <w:t xml:space="preserve">Участниками данного проекта во </w:t>
      </w:r>
      <w:r w:rsidR="00BA2D94">
        <w:rPr>
          <w:rFonts w:ascii="Times New Roman" w:hAnsi="Times New Roman" w:cs="Times New Roman"/>
          <w:sz w:val="24"/>
          <w:szCs w:val="24"/>
        </w:rPr>
        <w:t>2 полугодии 2022-20</w:t>
      </w:r>
      <w:r w:rsidR="00BA2D94" w:rsidRPr="00BA2D94">
        <w:rPr>
          <w:rFonts w:ascii="Times New Roman" w:hAnsi="Times New Roman" w:cs="Times New Roman"/>
          <w:sz w:val="24"/>
          <w:szCs w:val="24"/>
        </w:rPr>
        <w:t xml:space="preserve">23 учебного года являлись КГБПОУ «БГПК имени В.К. </w:t>
      </w:r>
      <w:proofErr w:type="spellStart"/>
      <w:r w:rsidR="00BA2D94" w:rsidRPr="00BA2D94">
        <w:rPr>
          <w:rFonts w:ascii="Times New Roman" w:hAnsi="Times New Roman" w:cs="Times New Roman"/>
          <w:sz w:val="24"/>
          <w:szCs w:val="24"/>
        </w:rPr>
        <w:t>Штильке</w:t>
      </w:r>
      <w:proofErr w:type="spellEnd"/>
      <w:r w:rsidR="00BA2D94" w:rsidRPr="00BA2D94">
        <w:rPr>
          <w:rFonts w:ascii="Times New Roman" w:hAnsi="Times New Roman" w:cs="Times New Roman"/>
          <w:sz w:val="24"/>
          <w:szCs w:val="24"/>
        </w:rPr>
        <w:t>», КГБПОУ «</w:t>
      </w:r>
      <w:proofErr w:type="spellStart"/>
      <w:r w:rsidR="00BA2D94" w:rsidRPr="00BA2D94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BA2D94"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 имени Д.И. Кузнецова», КГБПОУ «</w:t>
      </w:r>
      <w:proofErr w:type="spellStart"/>
      <w:r w:rsidR="00BA2D94" w:rsidRPr="00BA2D94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BA2D94"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колледж», КГБПОУ «</w:t>
      </w:r>
      <w:proofErr w:type="spellStart"/>
      <w:r w:rsidR="00BA2D94" w:rsidRPr="00BA2D94">
        <w:rPr>
          <w:rFonts w:ascii="Times New Roman" w:hAnsi="Times New Roman" w:cs="Times New Roman"/>
          <w:sz w:val="24"/>
          <w:szCs w:val="24"/>
        </w:rPr>
        <w:t>Славгородский</w:t>
      </w:r>
      <w:proofErr w:type="spellEnd"/>
      <w:r w:rsidR="00BA2D94"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колледж».</w:t>
      </w:r>
    </w:p>
    <w:p w:rsidR="0012647D" w:rsidRPr="00814CBB" w:rsidRDefault="0012647D" w:rsidP="00F563DD">
      <w:pPr>
        <w:pStyle w:val="a5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8A1">
        <w:rPr>
          <w:rFonts w:ascii="Times New Roman" w:hAnsi="Times New Roman" w:cs="Times New Roman"/>
          <w:sz w:val="24"/>
          <w:szCs w:val="24"/>
        </w:rPr>
        <w:t>Реализация инновационного проекта в рамках тестирования методических рекомендаций по организации проектного обучения для студентов, обучающихся по педагогическим специальностям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(Инновационный проект ФГБОУ ДПО «ИРПО»)</w:t>
      </w:r>
      <w:r w:rsidRPr="00814CBB">
        <w:rPr>
          <w:rFonts w:ascii="Times New Roman" w:hAnsi="Times New Roman" w:cs="Times New Roman"/>
          <w:sz w:val="24"/>
          <w:szCs w:val="24"/>
        </w:rPr>
        <w:t>.</w:t>
      </w:r>
      <w:r w:rsidRPr="00814CBB">
        <w:rPr>
          <w:rFonts w:ascii="Times New Roman" w:hAnsi="Times New Roman"/>
          <w:sz w:val="24"/>
          <w:szCs w:val="24"/>
        </w:rPr>
        <w:t xml:space="preserve"> </w:t>
      </w:r>
      <w:r w:rsidR="00BA2D94" w:rsidRPr="00BA2D94">
        <w:rPr>
          <w:rFonts w:ascii="Times New Roman" w:hAnsi="Times New Roman" w:cs="Times New Roman"/>
          <w:sz w:val="24"/>
          <w:szCs w:val="24"/>
        </w:rPr>
        <w:t xml:space="preserve">Участниками данного проекта во </w:t>
      </w:r>
      <w:r w:rsidR="00BA2D94">
        <w:rPr>
          <w:rFonts w:ascii="Times New Roman" w:hAnsi="Times New Roman" w:cs="Times New Roman"/>
          <w:sz w:val="24"/>
          <w:szCs w:val="24"/>
        </w:rPr>
        <w:t>2 полугодии 2022-20</w:t>
      </w:r>
      <w:r w:rsidR="00BA2D94" w:rsidRPr="00BA2D94">
        <w:rPr>
          <w:rFonts w:ascii="Times New Roman" w:hAnsi="Times New Roman" w:cs="Times New Roman"/>
          <w:sz w:val="24"/>
          <w:szCs w:val="24"/>
        </w:rPr>
        <w:t xml:space="preserve">23 учебного года являлись КГБПОУ «БГПК имени В.К. </w:t>
      </w:r>
      <w:proofErr w:type="spellStart"/>
      <w:r w:rsidR="00BA2D94" w:rsidRPr="00BA2D94">
        <w:rPr>
          <w:rFonts w:ascii="Times New Roman" w:hAnsi="Times New Roman" w:cs="Times New Roman"/>
          <w:sz w:val="24"/>
          <w:szCs w:val="24"/>
        </w:rPr>
        <w:t>Штильке</w:t>
      </w:r>
      <w:proofErr w:type="spellEnd"/>
      <w:r w:rsidR="00BA2D94" w:rsidRPr="00BA2D94">
        <w:rPr>
          <w:rFonts w:ascii="Times New Roman" w:hAnsi="Times New Roman" w:cs="Times New Roman"/>
          <w:sz w:val="24"/>
          <w:szCs w:val="24"/>
        </w:rPr>
        <w:t>», КГБПОУ «</w:t>
      </w:r>
      <w:proofErr w:type="spellStart"/>
      <w:r w:rsidR="00BA2D94" w:rsidRPr="00BA2D94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BA2D94"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 имени Д.И. Кузнецова», КГБПОУ «</w:t>
      </w:r>
      <w:proofErr w:type="spellStart"/>
      <w:r w:rsidR="00BA2D94" w:rsidRPr="00BA2D94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BA2D94"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колледж», КГБПОУ «</w:t>
      </w:r>
      <w:proofErr w:type="spellStart"/>
      <w:r w:rsidR="00BA2D94" w:rsidRPr="00BA2D94">
        <w:rPr>
          <w:rFonts w:ascii="Times New Roman" w:hAnsi="Times New Roman" w:cs="Times New Roman"/>
          <w:sz w:val="24"/>
          <w:szCs w:val="24"/>
        </w:rPr>
        <w:t>Славгородский</w:t>
      </w:r>
      <w:proofErr w:type="spellEnd"/>
      <w:r w:rsidR="00BA2D94"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колледж».</w:t>
      </w:r>
      <w:r w:rsidR="00BA2D94">
        <w:rPr>
          <w:rFonts w:ascii="Times New Roman" w:hAnsi="Times New Roman" w:cs="Times New Roman"/>
          <w:sz w:val="24"/>
          <w:szCs w:val="24"/>
        </w:rPr>
        <w:t xml:space="preserve"> Проект завершен, руководителям проекта (руководителям педагогических колледжей) вручены благодарности, участникам проекта (преподавателям и студентам педагогических колледжей) </w:t>
      </w:r>
      <w:r w:rsidR="00EC4B2C">
        <w:rPr>
          <w:rFonts w:ascii="Times New Roman" w:hAnsi="Times New Roman" w:cs="Times New Roman"/>
          <w:sz w:val="24"/>
          <w:szCs w:val="24"/>
        </w:rPr>
        <w:t>выданы сертификаты.</w:t>
      </w:r>
    </w:p>
    <w:p w:rsidR="00F52F7B" w:rsidRDefault="00814CBB" w:rsidP="00F563DD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814CBB">
        <w:rPr>
          <w:sz w:val="24"/>
          <w:szCs w:val="24"/>
        </w:rPr>
        <w:t xml:space="preserve"> </w:t>
      </w:r>
      <w:r w:rsidR="00F52F7B" w:rsidRPr="005C1F39">
        <w:rPr>
          <w:sz w:val="24"/>
          <w:szCs w:val="24"/>
        </w:rPr>
        <w:t xml:space="preserve">Участие </w:t>
      </w:r>
      <w:r w:rsidR="00F52F7B">
        <w:rPr>
          <w:sz w:val="24"/>
          <w:szCs w:val="24"/>
        </w:rPr>
        <w:t xml:space="preserve">в </w:t>
      </w:r>
      <w:r w:rsidR="00F52F7B" w:rsidRPr="005C1F39">
        <w:rPr>
          <w:sz w:val="24"/>
          <w:szCs w:val="24"/>
        </w:rPr>
        <w:t xml:space="preserve">разработке </w:t>
      </w:r>
      <w:r w:rsidR="001939CB">
        <w:rPr>
          <w:sz w:val="24"/>
          <w:szCs w:val="24"/>
        </w:rPr>
        <w:t xml:space="preserve">и экспертизе Методических </w:t>
      </w:r>
      <w:r w:rsidR="00EC4B2C" w:rsidRPr="005C1F39">
        <w:rPr>
          <w:sz w:val="24"/>
          <w:szCs w:val="24"/>
        </w:rPr>
        <w:t xml:space="preserve">рекомендаций по </w:t>
      </w:r>
      <w:r w:rsidR="001939CB">
        <w:rPr>
          <w:sz w:val="24"/>
          <w:szCs w:val="24"/>
        </w:rPr>
        <w:t>организации</w:t>
      </w:r>
      <w:r w:rsidR="00EC4B2C" w:rsidRPr="005C1F39">
        <w:rPr>
          <w:sz w:val="24"/>
          <w:szCs w:val="24"/>
        </w:rPr>
        <w:t xml:space="preserve"> вступительных испытаний </w:t>
      </w:r>
      <w:r w:rsidR="001939CB">
        <w:rPr>
          <w:sz w:val="24"/>
          <w:szCs w:val="24"/>
        </w:rPr>
        <w:t>при приеме на обучение по программам УГПС СПО 44.00.00. «Образование и педагогические науки»</w:t>
      </w:r>
      <w:r w:rsidR="00EC4B2C" w:rsidRPr="005C1F39">
        <w:rPr>
          <w:sz w:val="24"/>
          <w:szCs w:val="24"/>
        </w:rPr>
        <w:t xml:space="preserve"> (по заданию ИРПО</w:t>
      </w:r>
      <w:r w:rsidR="001939CB">
        <w:rPr>
          <w:sz w:val="24"/>
          <w:szCs w:val="24"/>
        </w:rPr>
        <w:t>, ФУМО в январе 2023 г.</w:t>
      </w:r>
      <w:r w:rsidR="001939CB" w:rsidRPr="001939CB">
        <w:rPr>
          <w:sz w:val="25"/>
          <w:szCs w:val="25"/>
        </w:rPr>
        <w:t xml:space="preserve"> </w:t>
      </w:r>
    </w:p>
    <w:p w:rsidR="00F52F7B" w:rsidRDefault="001939CB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2F7B">
        <w:rPr>
          <w:rFonts w:ascii="Times New Roman" w:hAnsi="Times New Roman" w:cs="Times New Roman"/>
          <w:sz w:val="24"/>
          <w:szCs w:val="24"/>
        </w:rPr>
        <w:t xml:space="preserve">. Экспертиза </w:t>
      </w:r>
      <w:r w:rsidR="00EC4B2C">
        <w:rPr>
          <w:rFonts w:ascii="Times New Roman" w:hAnsi="Times New Roman" w:cs="Times New Roman"/>
          <w:sz w:val="24"/>
          <w:szCs w:val="24"/>
        </w:rPr>
        <w:t>Примерных рабочих программ воспитания для организаций, реализующих программы СПО по УГПС 44.00.00 Образование и педагогические науки и УГПС 49.00.00 Физическая культура, спорт и фитнес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2F7B">
        <w:rPr>
          <w:rFonts w:ascii="Times New Roman" w:hAnsi="Times New Roman" w:cs="Times New Roman"/>
          <w:sz w:val="24"/>
          <w:szCs w:val="24"/>
        </w:rPr>
        <w:t xml:space="preserve"> (по заданию ФГБОУ ДПО «ИРПО»</w:t>
      </w:r>
      <w:r w:rsidR="00DA1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ФУМО август</w:t>
      </w:r>
      <w:r w:rsidR="00DA17A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 г.</w:t>
      </w:r>
      <w:r w:rsidR="00DA17AD">
        <w:rPr>
          <w:rFonts w:ascii="Times New Roman" w:hAnsi="Times New Roman" w:cs="Times New Roman"/>
          <w:sz w:val="24"/>
          <w:szCs w:val="24"/>
        </w:rPr>
        <w:t>).</w:t>
      </w:r>
    </w:p>
    <w:p w:rsidR="001939CB" w:rsidRDefault="001939CB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5C1F39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C1F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преподавателей педагогических колледжей в </w:t>
      </w:r>
      <w:r w:rsidRPr="005C1F39">
        <w:rPr>
          <w:rFonts w:ascii="Times New Roman" w:hAnsi="Times New Roman" w:cs="Times New Roman"/>
          <w:sz w:val="24"/>
          <w:szCs w:val="24"/>
        </w:rPr>
        <w:t>работе жюри краевых конкурсов «Педагогический дебют» и «Учитель года Алтая - 2023»</w:t>
      </w:r>
      <w:r>
        <w:rPr>
          <w:rFonts w:ascii="Times New Roman" w:hAnsi="Times New Roman" w:cs="Times New Roman"/>
          <w:sz w:val="24"/>
          <w:szCs w:val="24"/>
        </w:rPr>
        <w:t xml:space="preserve"> (март-апрель 2023).</w:t>
      </w:r>
    </w:p>
    <w:p w:rsidR="001939CB" w:rsidRDefault="001939CB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Краевой конкурс «Современный урок глазами молодых педагогов» с участием молодых педагогов СПО (</w:t>
      </w:r>
      <w:r w:rsidR="00F563DD">
        <w:rPr>
          <w:rFonts w:ascii="Times New Roman" w:hAnsi="Times New Roman" w:cs="Times New Roman"/>
          <w:sz w:val="24"/>
          <w:szCs w:val="24"/>
        </w:rPr>
        <w:t xml:space="preserve">февраль 2023 г., организаторы </w:t>
      </w:r>
      <w:r w:rsidR="00F563DD" w:rsidRPr="00BA2D94">
        <w:rPr>
          <w:rFonts w:ascii="Times New Roman" w:hAnsi="Times New Roman" w:cs="Times New Roman"/>
          <w:sz w:val="24"/>
          <w:szCs w:val="24"/>
        </w:rPr>
        <w:t xml:space="preserve">КГБПОУ «БГПК имени В.К. </w:t>
      </w:r>
      <w:proofErr w:type="spellStart"/>
      <w:r w:rsidR="00F563DD" w:rsidRPr="00BA2D94">
        <w:rPr>
          <w:rFonts w:ascii="Times New Roman" w:hAnsi="Times New Roman" w:cs="Times New Roman"/>
          <w:sz w:val="24"/>
          <w:szCs w:val="24"/>
        </w:rPr>
        <w:t>Штильке</w:t>
      </w:r>
      <w:proofErr w:type="spellEnd"/>
      <w:r w:rsidR="00F563DD" w:rsidRPr="00BA2D94">
        <w:rPr>
          <w:rFonts w:ascii="Times New Roman" w:hAnsi="Times New Roman" w:cs="Times New Roman"/>
          <w:sz w:val="24"/>
          <w:szCs w:val="24"/>
        </w:rPr>
        <w:t>»</w:t>
      </w:r>
      <w:r w:rsidR="00F563DD">
        <w:rPr>
          <w:rFonts w:ascii="Times New Roman" w:hAnsi="Times New Roman" w:cs="Times New Roman"/>
          <w:sz w:val="24"/>
          <w:szCs w:val="24"/>
        </w:rPr>
        <w:t>).</w:t>
      </w:r>
    </w:p>
    <w:p w:rsidR="00F563DD" w:rsidRDefault="00F563DD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Открытый региональный форум педагогических колледжей Сибири (февраль 2023 г., организаторы </w:t>
      </w:r>
      <w:r w:rsidRPr="00BA2D94">
        <w:rPr>
          <w:rFonts w:ascii="Times New Roman" w:hAnsi="Times New Roman" w:cs="Times New Roman"/>
          <w:sz w:val="24"/>
          <w:szCs w:val="24"/>
        </w:rPr>
        <w:t xml:space="preserve">КГБПОУ «БГПК имени В.К. </w:t>
      </w:r>
      <w:proofErr w:type="spellStart"/>
      <w:r w:rsidRPr="00BA2D94">
        <w:rPr>
          <w:rFonts w:ascii="Times New Roman" w:hAnsi="Times New Roman" w:cs="Times New Roman"/>
          <w:sz w:val="24"/>
          <w:szCs w:val="24"/>
        </w:rPr>
        <w:t>Штильке</w:t>
      </w:r>
      <w:proofErr w:type="spellEnd"/>
      <w:r w:rsidRPr="00BA2D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5F93" w:rsidRDefault="00E05F93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05F93">
        <w:rPr>
          <w:rFonts w:ascii="Times New Roman" w:hAnsi="Times New Roman" w:cs="Times New Roman"/>
          <w:sz w:val="24"/>
          <w:szCs w:val="24"/>
        </w:rPr>
        <w:t xml:space="preserve">Разработка программы деятельности образовательного кластера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отрасли экономики </w:t>
      </w:r>
      <w:r w:rsidRPr="00E05F93">
        <w:rPr>
          <w:rFonts w:ascii="Times New Roman" w:hAnsi="Times New Roman" w:cs="Times New Roman"/>
          <w:sz w:val="24"/>
          <w:szCs w:val="24"/>
        </w:rPr>
        <w:t>«Педагогика»</w:t>
      </w:r>
      <w:r w:rsidR="00164CE2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«Профессионалитет»</w:t>
      </w:r>
      <w:r w:rsidRPr="00E05F93">
        <w:rPr>
          <w:rFonts w:ascii="Times New Roman" w:hAnsi="Times New Roman" w:cs="Times New Roman"/>
          <w:sz w:val="24"/>
          <w:szCs w:val="24"/>
        </w:rPr>
        <w:t xml:space="preserve">, создаваемого на базе КГБПОУ «БГПК имени В.К. </w:t>
      </w:r>
      <w:proofErr w:type="spellStart"/>
      <w:r w:rsidRPr="00E05F93">
        <w:rPr>
          <w:rFonts w:ascii="Times New Roman" w:hAnsi="Times New Roman" w:cs="Times New Roman"/>
          <w:sz w:val="24"/>
          <w:szCs w:val="24"/>
        </w:rPr>
        <w:t>Штильке</w:t>
      </w:r>
      <w:proofErr w:type="spellEnd"/>
      <w:r w:rsidRPr="00E05F93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 Участники образовательного кластера</w:t>
      </w:r>
      <w:r w:rsidR="00164CE2">
        <w:rPr>
          <w:rFonts w:ascii="Times New Roman" w:hAnsi="Times New Roman" w:cs="Times New Roman"/>
          <w:sz w:val="24"/>
          <w:szCs w:val="24"/>
        </w:rPr>
        <w:t xml:space="preserve">: </w:t>
      </w:r>
      <w:r w:rsidRPr="00BA2D94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Pr="00BA2D94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 имени Д.И. Кузнецова», КГБПОУ «</w:t>
      </w:r>
      <w:proofErr w:type="spellStart"/>
      <w:r w:rsidRPr="00BA2D94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колледж», КГБПОУ «</w:t>
      </w:r>
      <w:proofErr w:type="spellStart"/>
      <w:r w:rsidRPr="00BA2D94">
        <w:rPr>
          <w:rFonts w:ascii="Times New Roman" w:hAnsi="Times New Roman" w:cs="Times New Roman"/>
          <w:sz w:val="24"/>
          <w:szCs w:val="24"/>
        </w:rPr>
        <w:t>Славгородский</w:t>
      </w:r>
      <w:proofErr w:type="spellEnd"/>
      <w:r w:rsidRPr="00BA2D94">
        <w:rPr>
          <w:rFonts w:ascii="Times New Roman" w:hAnsi="Times New Roman" w:cs="Times New Roman"/>
          <w:sz w:val="24"/>
          <w:szCs w:val="24"/>
        </w:rPr>
        <w:t xml:space="preserve"> педагогический колледж».</w:t>
      </w:r>
    </w:p>
    <w:p w:rsidR="00DA17AD" w:rsidRDefault="00E05F93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A17AD">
        <w:rPr>
          <w:rFonts w:ascii="Times New Roman" w:hAnsi="Times New Roman" w:cs="Times New Roman"/>
          <w:sz w:val="24"/>
          <w:szCs w:val="24"/>
        </w:rPr>
        <w:t>Заседания КУМО в</w:t>
      </w:r>
      <w:r w:rsidR="00EC4B2C">
        <w:rPr>
          <w:rFonts w:ascii="Times New Roman" w:hAnsi="Times New Roman" w:cs="Times New Roman"/>
          <w:sz w:val="24"/>
          <w:szCs w:val="24"/>
        </w:rPr>
        <w:t>о</w:t>
      </w:r>
      <w:r w:rsidR="00DA17AD">
        <w:rPr>
          <w:rFonts w:ascii="Times New Roman" w:hAnsi="Times New Roman" w:cs="Times New Roman"/>
          <w:sz w:val="24"/>
          <w:szCs w:val="24"/>
        </w:rPr>
        <w:t xml:space="preserve"> </w:t>
      </w:r>
      <w:r w:rsidR="00EC4B2C">
        <w:rPr>
          <w:rFonts w:ascii="Times New Roman" w:hAnsi="Times New Roman" w:cs="Times New Roman"/>
          <w:sz w:val="24"/>
          <w:szCs w:val="24"/>
        </w:rPr>
        <w:t>2</w:t>
      </w:r>
      <w:r w:rsidR="00DA17AD">
        <w:rPr>
          <w:rFonts w:ascii="Times New Roman" w:hAnsi="Times New Roman" w:cs="Times New Roman"/>
          <w:sz w:val="24"/>
          <w:szCs w:val="24"/>
        </w:rPr>
        <w:t xml:space="preserve"> полугодии 2022-2023 учебного года:</w:t>
      </w:r>
    </w:p>
    <w:p w:rsidR="00DA17AD" w:rsidRDefault="00F563DD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11-12.04.2023</w:t>
      </w:r>
      <w:r w:rsidR="00DA17A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2647D">
        <w:rPr>
          <w:rFonts w:ascii="Times New Roman" w:hAnsi="Times New Roman" w:cs="Times New Roman"/>
          <w:sz w:val="24"/>
          <w:szCs w:val="24"/>
          <w:u w:val="single"/>
        </w:rPr>
        <w:t xml:space="preserve"> очный формат</w:t>
      </w:r>
      <w:r w:rsidR="00DA17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63DD" w:rsidRPr="00701B54" w:rsidRDefault="00DA17AD" w:rsidP="00F563D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 xml:space="preserve">1. </w:t>
      </w:r>
      <w:r w:rsidR="00F563DD">
        <w:rPr>
          <w:rFonts w:ascii="Times New Roman" w:hAnsi="Times New Roman" w:cs="Times New Roman"/>
          <w:sz w:val="24"/>
          <w:szCs w:val="24"/>
        </w:rPr>
        <w:t>П</w:t>
      </w:r>
      <w:r w:rsidR="00F563DD" w:rsidRPr="00701B54">
        <w:rPr>
          <w:rFonts w:ascii="Times New Roman" w:hAnsi="Times New Roman" w:cs="Times New Roman"/>
          <w:sz w:val="24"/>
        </w:rPr>
        <w:t>ланировани</w:t>
      </w:r>
      <w:r w:rsidR="00F563DD">
        <w:rPr>
          <w:rFonts w:ascii="Times New Roman" w:hAnsi="Times New Roman" w:cs="Times New Roman"/>
          <w:sz w:val="24"/>
        </w:rPr>
        <w:t>е</w:t>
      </w:r>
      <w:r w:rsidR="00F563DD" w:rsidRPr="00701B54">
        <w:rPr>
          <w:rFonts w:ascii="Times New Roman" w:hAnsi="Times New Roman" w:cs="Times New Roman"/>
          <w:sz w:val="24"/>
        </w:rPr>
        <w:t xml:space="preserve"> и организаци</w:t>
      </w:r>
      <w:r w:rsidR="00F563DD">
        <w:rPr>
          <w:rFonts w:ascii="Times New Roman" w:hAnsi="Times New Roman" w:cs="Times New Roman"/>
          <w:sz w:val="24"/>
        </w:rPr>
        <w:t>я</w:t>
      </w:r>
      <w:r w:rsidR="00F563DD" w:rsidRPr="00701B54">
        <w:rPr>
          <w:rFonts w:ascii="Times New Roman" w:hAnsi="Times New Roman" w:cs="Times New Roman"/>
          <w:sz w:val="24"/>
        </w:rPr>
        <w:t xml:space="preserve"> общеобразовательной подготовки в условиях реализации образовательных программ СПО на основе требований федеральных государственных образовательных стандартов среднего общего и среднего профессионального образования, положений федеральной основной общеобразовательной программы и с учетом профиля получаемой профессии/специальности; </w:t>
      </w:r>
    </w:p>
    <w:p w:rsidR="00F563DD" w:rsidRDefault="00F563DD" w:rsidP="00F563D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</w:t>
      </w:r>
      <w:r w:rsidRPr="00701B54">
        <w:rPr>
          <w:rFonts w:ascii="Times New Roman" w:hAnsi="Times New Roman"/>
          <w:color w:val="000000"/>
          <w:sz w:val="24"/>
          <w:szCs w:val="24"/>
        </w:rPr>
        <w:t>етодическо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01B54">
        <w:rPr>
          <w:rFonts w:ascii="Times New Roman" w:hAnsi="Times New Roman"/>
          <w:color w:val="000000"/>
          <w:sz w:val="24"/>
          <w:szCs w:val="24"/>
        </w:rPr>
        <w:t xml:space="preserve"> сопровождени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01B54">
        <w:rPr>
          <w:rFonts w:ascii="Times New Roman" w:hAnsi="Times New Roman"/>
          <w:color w:val="000000"/>
          <w:sz w:val="24"/>
          <w:szCs w:val="24"/>
        </w:rPr>
        <w:t xml:space="preserve"> реализации </w:t>
      </w:r>
      <w:r>
        <w:rPr>
          <w:rFonts w:ascii="Times New Roman" w:hAnsi="Times New Roman"/>
          <w:color w:val="000000"/>
          <w:sz w:val="24"/>
          <w:szCs w:val="24"/>
        </w:rPr>
        <w:t>программ учебных предметов: из опыта работы ПОО Алтайского края;</w:t>
      </w:r>
    </w:p>
    <w:p w:rsidR="00F563DD" w:rsidRDefault="00F563DD" w:rsidP="00F563D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701B54">
        <w:rPr>
          <w:rFonts w:ascii="Times New Roman" w:hAnsi="Times New Roman"/>
          <w:color w:val="000000"/>
          <w:sz w:val="24"/>
          <w:szCs w:val="24"/>
        </w:rPr>
        <w:t>овершенствования методик преподавания учебных предметов</w:t>
      </w:r>
      <w:r>
        <w:rPr>
          <w:rFonts w:ascii="Times New Roman" w:hAnsi="Times New Roman"/>
          <w:color w:val="000000"/>
          <w:sz w:val="24"/>
          <w:szCs w:val="24"/>
        </w:rPr>
        <w:t>: из опыта работы ПОО Алтайского края</w:t>
      </w:r>
      <w:r w:rsidRPr="00701B54">
        <w:rPr>
          <w:rFonts w:ascii="Times New Roman" w:hAnsi="Times New Roman" w:cs="Times New Roman"/>
          <w:sz w:val="24"/>
        </w:rPr>
        <w:t xml:space="preserve">. </w:t>
      </w:r>
    </w:p>
    <w:p w:rsidR="0012647D" w:rsidRDefault="0012647D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12647D" w:rsidRDefault="00E05F93" w:rsidP="00F563D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21.06.</w:t>
      </w:r>
      <w:r w:rsidR="0012647D">
        <w:rPr>
          <w:rFonts w:ascii="Times New Roman" w:hAnsi="Times New Roman" w:cs="Times New Roman"/>
          <w:sz w:val="24"/>
          <w:szCs w:val="28"/>
          <w:u w:val="single"/>
        </w:rPr>
        <w:t>202</w:t>
      </w:r>
      <w:r w:rsidR="00EC4B2C">
        <w:rPr>
          <w:rFonts w:ascii="Times New Roman" w:hAnsi="Times New Roman" w:cs="Times New Roman"/>
          <w:sz w:val="24"/>
          <w:szCs w:val="28"/>
          <w:u w:val="single"/>
        </w:rPr>
        <w:t>3</w:t>
      </w:r>
      <w:r w:rsidR="0012647D">
        <w:rPr>
          <w:rFonts w:ascii="Times New Roman" w:hAnsi="Times New Roman" w:cs="Times New Roman"/>
          <w:sz w:val="24"/>
          <w:szCs w:val="28"/>
          <w:u w:val="single"/>
        </w:rPr>
        <w:t xml:space="preserve"> года, онлайн</w:t>
      </w:r>
      <w:r w:rsidR="00F563DD">
        <w:rPr>
          <w:rFonts w:ascii="Times New Roman" w:hAnsi="Times New Roman" w:cs="Times New Roman"/>
          <w:sz w:val="24"/>
          <w:szCs w:val="28"/>
          <w:u w:val="single"/>
        </w:rPr>
        <w:t xml:space="preserve"> формат</w:t>
      </w:r>
      <w:r w:rsidR="0012647D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12647D" w:rsidRPr="00EC4B2C" w:rsidRDefault="00EC4B2C" w:rsidP="00F563DD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B2C">
        <w:rPr>
          <w:rFonts w:ascii="Times New Roman" w:hAnsi="Times New Roman" w:cs="Times New Roman"/>
          <w:sz w:val="24"/>
          <w:szCs w:val="24"/>
        </w:rPr>
        <w:t xml:space="preserve">Разработка учебных планов и календарных учебных графиков на основе требований </w:t>
      </w:r>
      <w:r>
        <w:rPr>
          <w:rFonts w:ascii="Times New Roman" w:hAnsi="Times New Roman" w:cs="Times New Roman"/>
          <w:sz w:val="24"/>
          <w:szCs w:val="24"/>
        </w:rPr>
        <w:t>новых</w:t>
      </w:r>
      <w:r w:rsidRPr="00EC4B2C">
        <w:rPr>
          <w:rFonts w:ascii="Times New Roman" w:hAnsi="Times New Roman" w:cs="Times New Roman"/>
          <w:sz w:val="24"/>
          <w:szCs w:val="24"/>
        </w:rPr>
        <w:t xml:space="preserve"> ФГОС СПО п</w:t>
      </w:r>
      <w:r>
        <w:rPr>
          <w:rFonts w:ascii="Times New Roman" w:hAnsi="Times New Roman" w:cs="Times New Roman"/>
          <w:sz w:val="24"/>
          <w:szCs w:val="24"/>
        </w:rPr>
        <w:t>о педагогическим специальностям (44.02.01 Дошкольное образование, 44.02.02 Преподавание в начальных классах, 49.02.01 Физическая культура)</w:t>
      </w:r>
      <w:r w:rsidRPr="00EC4B2C">
        <w:rPr>
          <w:rFonts w:ascii="Times New Roman" w:hAnsi="Times New Roman" w:cs="Times New Roman"/>
          <w:sz w:val="24"/>
          <w:szCs w:val="24"/>
        </w:rPr>
        <w:t>.</w:t>
      </w:r>
    </w:p>
    <w:p w:rsidR="00EC4B2C" w:rsidRPr="00EC4B2C" w:rsidRDefault="00EC4B2C" w:rsidP="00F563DD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Структура ОПОП и рабочих программ учебных предметов, дисциплин (модулей) на следующий учебный год.</w:t>
      </w:r>
    </w:p>
    <w:p w:rsidR="00814CBB" w:rsidRPr="00F52F7B" w:rsidRDefault="00814CBB" w:rsidP="00F563DD">
      <w:pPr>
        <w:pStyle w:val="1"/>
        <w:shd w:val="clear" w:color="auto" w:fill="auto"/>
        <w:spacing w:line="276" w:lineRule="auto"/>
        <w:ind w:left="460"/>
        <w:jc w:val="both"/>
        <w:rPr>
          <w:rFonts w:eastAsiaTheme="minorHAnsi"/>
          <w:spacing w:val="0"/>
          <w:sz w:val="24"/>
          <w:szCs w:val="24"/>
        </w:rPr>
      </w:pPr>
    </w:p>
    <w:p w:rsidR="008E7370" w:rsidRPr="008E7370" w:rsidRDefault="003E2A77">
      <w:pPr>
        <w:tabs>
          <w:tab w:val="left" w:pos="5529"/>
        </w:tabs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8E7370" w:rsidRPr="008E7370">
        <w:rPr>
          <w:rFonts w:ascii="Times New Roman" w:hAnsi="Times New Roman" w:cs="Times New Roman"/>
          <w:sz w:val="24"/>
          <w:szCs w:val="28"/>
        </w:rPr>
        <w:t xml:space="preserve">Председатель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r w:rsidR="00C479AD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УМО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E7370">
        <w:rPr>
          <w:rFonts w:ascii="Times New Roman" w:hAnsi="Times New Roman" w:cs="Times New Roman"/>
          <w:sz w:val="24"/>
          <w:szCs w:val="28"/>
        </w:rPr>
        <w:t xml:space="preserve"> </w:t>
      </w:r>
      <w:r w:rsidR="008E7370" w:rsidRPr="008E7370">
        <w:rPr>
          <w:rFonts w:ascii="Times New Roman" w:hAnsi="Times New Roman" w:cs="Times New Roman"/>
          <w:sz w:val="24"/>
          <w:szCs w:val="28"/>
        </w:rPr>
        <w:t>Иванова</w:t>
      </w:r>
      <w:proofErr w:type="gramEnd"/>
      <w:r w:rsidR="008E7370" w:rsidRPr="008E7370">
        <w:rPr>
          <w:rFonts w:ascii="Times New Roman" w:hAnsi="Times New Roman" w:cs="Times New Roman"/>
          <w:sz w:val="24"/>
          <w:szCs w:val="28"/>
        </w:rPr>
        <w:t xml:space="preserve"> Л.В.</w:t>
      </w:r>
    </w:p>
    <w:sectPr w:rsidR="008E7370" w:rsidRPr="008E7370" w:rsidSect="00715F6B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07C"/>
    <w:multiLevelType w:val="hybridMultilevel"/>
    <w:tmpl w:val="0BEEE42A"/>
    <w:lvl w:ilvl="0" w:tplc="6524B42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3FB"/>
    <w:multiLevelType w:val="hybridMultilevel"/>
    <w:tmpl w:val="CABE650E"/>
    <w:lvl w:ilvl="0" w:tplc="3EA47C6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312BE"/>
    <w:multiLevelType w:val="hybridMultilevel"/>
    <w:tmpl w:val="7FF2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7910"/>
    <w:multiLevelType w:val="hybridMultilevel"/>
    <w:tmpl w:val="6CB855AE"/>
    <w:lvl w:ilvl="0" w:tplc="64D82A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BA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C89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4EF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ABC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202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8B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C97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06D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B0DE3"/>
    <w:multiLevelType w:val="hybridMultilevel"/>
    <w:tmpl w:val="C8E220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DA2EE3"/>
    <w:multiLevelType w:val="hybridMultilevel"/>
    <w:tmpl w:val="F4AC0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C90115"/>
    <w:multiLevelType w:val="hybridMultilevel"/>
    <w:tmpl w:val="A8E25D1E"/>
    <w:lvl w:ilvl="0" w:tplc="C0A64EBA">
      <w:start w:val="1"/>
      <w:numFmt w:val="decimal"/>
      <w:lvlText w:val="%1."/>
      <w:lvlJc w:val="left"/>
      <w:pPr>
        <w:ind w:left="4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4BEF5AC8"/>
    <w:multiLevelType w:val="hybridMultilevel"/>
    <w:tmpl w:val="A8E25D1E"/>
    <w:lvl w:ilvl="0" w:tplc="C0A64EB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FD6B06"/>
    <w:multiLevelType w:val="multilevel"/>
    <w:tmpl w:val="2C0C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B6723"/>
    <w:multiLevelType w:val="hybridMultilevel"/>
    <w:tmpl w:val="DC2A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07731"/>
    <w:multiLevelType w:val="hybridMultilevel"/>
    <w:tmpl w:val="E1F88A8E"/>
    <w:lvl w:ilvl="0" w:tplc="C52821B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BC"/>
    <w:rsid w:val="00045BBE"/>
    <w:rsid w:val="0009041F"/>
    <w:rsid w:val="0012647D"/>
    <w:rsid w:val="001568E2"/>
    <w:rsid w:val="00164CE2"/>
    <w:rsid w:val="00176EED"/>
    <w:rsid w:val="001939CB"/>
    <w:rsid w:val="001A0D8A"/>
    <w:rsid w:val="00204A5E"/>
    <w:rsid w:val="0022158C"/>
    <w:rsid w:val="002957D9"/>
    <w:rsid w:val="00311C39"/>
    <w:rsid w:val="0031450F"/>
    <w:rsid w:val="00315BC0"/>
    <w:rsid w:val="003332BC"/>
    <w:rsid w:val="003A7D11"/>
    <w:rsid w:val="003E2A77"/>
    <w:rsid w:val="00475F80"/>
    <w:rsid w:val="0051305E"/>
    <w:rsid w:val="0051641F"/>
    <w:rsid w:val="005760D2"/>
    <w:rsid w:val="005938A6"/>
    <w:rsid w:val="005E71CE"/>
    <w:rsid w:val="00611892"/>
    <w:rsid w:val="00681B6E"/>
    <w:rsid w:val="006C2ACA"/>
    <w:rsid w:val="006D042F"/>
    <w:rsid w:val="006E64AB"/>
    <w:rsid w:val="007029B7"/>
    <w:rsid w:val="00715F6B"/>
    <w:rsid w:val="00741325"/>
    <w:rsid w:val="007803DF"/>
    <w:rsid w:val="007941C9"/>
    <w:rsid w:val="007B1994"/>
    <w:rsid w:val="00814A7C"/>
    <w:rsid w:val="00814CBB"/>
    <w:rsid w:val="0084541B"/>
    <w:rsid w:val="00862367"/>
    <w:rsid w:val="00871B92"/>
    <w:rsid w:val="008D287B"/>
    <w:rsid w:val="008E7370"/>
    <w:rsid w:val="00920497"/>
    <w:rsid w:val="00954FA8"/>
    <w:rsid w:val="00960866"/>
    <w:rsid w:val="009726E5"/>
    <w:rsid w:val="009A6D0A"/>
    <w:rsid w:val="009B25D5"/>
    <w:rsid w:val="009C2978"/>
    <w:rsid w:val="00A16AC0"/>
    <w:rsid w:val="00A34D17"/>
    <w:rsid w:val="00A4680F"/>
    <w:rsid w:val="00A90BEF"/>
    <w:rsid w:val="00B11A6E"/>
    <w:rsid w:val="00B26707"/>
    <w:rsid w:val="00B52A43"/>
    <w:rsid w:val="00B52E69"/>
    <w:rsid w:val="00B561A5"/>
    <w:rsid w:val="00BA165B"/>
    <w:rsid w:val="00BA2D94"/>
    <w:rsid w:val="00BB70B5"/>
    <w:rsid w:val="00BF4AC6"/>
    <w:rsid w:val="00C17B12"/>
    <w:rsid w:val="00C27CFE"/>
    <w:rsid w:val="00C3047E"/>
    <w:rsid w:val="00C44A8B"/>
    <w:rsid w:val="00C44F08"/>
    <w:rsid w:val="00C479AD"/>
    <w:rsid w:val="00C64A53"/>
    <w:rsid w:val="00C87759"/>
    <w:rsid w:val="00C90B9E"/>
    <w:rsid w:val="00CE4901"/>
    <w:rsid w:val="00D00829"/>
    <w:rsid w:val="00D559E2"/>
    <w:rsid w:val="00D55E80"/>
    <w:rsid w:val="00D62642"/>
    <w:rsid w:val="00DA17AD"/>
    <w:rsid w:val="00DA6E0F"/>
    <w:rsid w:val="00DB38EF"/>
    <w:rsid w:val="00E05F93"/>
    <w:rsid w:val="00E110B0"/>
    <w:rsid w:val="00E174DA"/>
    <w:rsid w:val="00E343CA"/>
    <w:rsid w:val="00E90B9E"/>
    <w:rsid w:val="00EB1834"/>
    <w:rsid w:val="00EC4B2C"/>
    <w:rsid w:val="00F237C4"/>
    <w:rsid w:val="00F52F7B"/>
    <w:rsid w:val="00F563DD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B13F-FE0E-46A2-8522-951E06B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32BC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332B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32BC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3332B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Основной текст (2)"/>
    <w:basedOn w:val="a"/>
    <w:link w:val="2"/>
    <w:rsid w:val="003332BC"/>
    <w:pPr>
      <w:widowControl w:val="0"/>
      <w:shd w:val="clear" w:color="auto" w:fill="FFFFFF"/>
      <w:spacing w:after="540" w:line="235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3332BC"/>
    <w:pPr>
      <w:widowControl w:val="0"/>
      <w:shd w:val="clear" w:color="auto" w:fill="FFFFFF"/>
      <w:spacing w:after="1260" w:line="298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211pt0pt">
    <w:name w:val="Основной текст (2) + 11 pt;Не курсив;Интервал 0 pt"/>
    <w:basedOn w:val="2"/>
    <w:rsid w:val="003332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basedOn w:val="2"/>
    <w:rsid w:val="003332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333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Курсив;Интервал 0 pt"/>
    <w:basedOn w:val="a3"/>
    <w:rsid w:val="003332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4">
    <w:name w:val="Strong"/>
    <w:basedOn w:val="a0"/>
    <w:uiPriority w:val="22"/>
    <w:qFormat/>
    <w:rsid w:val="008E7370"/>
    <w:rPr>
      <w:b/>
      <w:bCs/>
    </w:rPr>
  </w:style>
  <w:style w:type="paragraph" w:styleId="a5">
    <w:name w:val="List Paragraph"/>
    <w:basedOn w:val="a"/>
    <w:uiPriority w:val="34"/>
    <w:qFormat/>
    <w:rsid w:val="00C304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57D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УЧ-2</dc:creator>
  <cp:lastModifiedBy>Агафонова Ирина Даниловна</cp:lastModifiedBy>
  <cp:revision>2</cp:revision>
  <dcterms:created xsi:type="dcterms:W3CDTF">2024-01-15T06:07:00Z</dcterms:created>
  <dcterms:modified xsi:type="dcterms:W3CDTF">2024-01-15T06:07:00Z</dcterms:modified>
</cp:coreProperties>
</file>