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A75E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21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Алтайского края от 15.11.2023 N 60-П</w:t>
            </w:r>
            <w:r>
              <w:rPr>
                <w:sz w:val="48"/>
                <w:szCs w:val="48"/>
              </w:rPr>
              <w:br/>
              <w:t>"Об утверждении стандарта оказания государственной услуги "Реализация дополнительных профессиональных программ повышения квалификации"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21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21D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921D2">
      <w:pPr>
        <w:pStyle w:val="ConsPlusNormal"/>
        <w:jc w:val="both"/>
        <w:outlineLvl w:val="0"/>
      </w:pPr>
    </w:p>
    <w:p w:rsidR="00000000" w:rsidRDefault="00A921D2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000000" w:rsidRDefault="00A921D2">
      <w:pPr>
        <w:pStyle w:val="ConsPlusTitle"/>
        <w:jc w:val="both"/>
      </w:pPr>
    </w:p>
    <w:p w:rsidR="00000000" w:rsidRDefault="00A921D2">
      <w:pPr>
        <w:pStyle w:val="ConsPlusTitle"/>
        <w:jc w:val="center"/>
      </w:pPr>
      <w:r>
        <w:t>ПРИКАЗ</w:t>
      </w:r>
    </w:p>
    <w:p w:rsidR="00000000" w:rsidRDefault="00A921D2">
      <w:pPr>
        <w:pStyle w:val="ConsPlusTitle"/>
        <w:jc w:val="center"/>
      </w:pPr>
    </w:p>
    <w:p w:rsidR="00000000" w:rsidRDefault="00A921D2">
      <w:pPr>
        <w:pStyle w:val="ConsPlusTitle"/>
        <w:jc w:val="center"/>
      </w:pPr>
      <w:r>
        <w:t>от 15 ноября 2023 г. N 60-П</w:t>
      </w:r>
    </w:p>
    <w:p w:rsidR="00000000" w:rsidRDefault="00A921D2">
      <w:pPr>
        <w:pStyle w:val="ConsPlusTitle"/>
        <w:jc w:val="both"/>
      </w:pPr>
    </w:p>
    <w:p w:rsidR="00000000" w:rsidRDefault="00A921D2">
      <w:pPr>
        <w:pStyle w:val="ConsPlusTitle"/>
        <w:jc w:val="center"/>
      </w:pPr>
      <w:r>
        <w:t>ОБ УТВЕРЖДЕНИИ СТАНДАРТА ОКАЗАНИЯ ГОСУДАРСТВЕННОЙ УСЛУГИ</w:t>
      </w:r>
    </w:p>
    <w:p w:rsidR="00000000" w:rsidRDefault="00A921D2">
      <w:pPr>
        <w:pStyle w:val="ConsPlusTitle"/>
        <w:jc w:val="center"/>
      </w:pPr>
      <w:r>
        <w:t>"РЕАЛИЗАЦИЯ ДОПОЛНИТЕЛЬНЫХ ПРОФЕССИОНАЛЬНЫХ ПРОГРАММ</w:t>
      </w:r>
    </w:p>
    <w:p w:rsidR="00000000" w:rsidRDefault="00A921D2">
      <w:pPr>
        <w:pStyle w:val="ConsPlusTitle"/>
        <w:jc w:val="center"/>
      </w:pPr>
      <w:r>
        <w:t>ПОВЫШЕНИЯ КВАЛИФИКАЦИИ"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5.1</w:t>
        </w:r>
      </w:hyperlink>
      <w:r>
        <w:t xml:space="preserve"> Положения об условиях, порядке форм</w:t>
      </w:r>
      <w:r>
        <w:t>ирования и финансового обеспечения выполнения государственного задания в отношении краевых государственных учреждений, утвержденного постановлением Администрации Алтайского края от 05.05.2011 N 246, приказываю: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СТАНДАРТ" w:history="1">
        <w:r>
          <w:rPr>
            <w:color w:val="0000FF"/>
          </w:rPr>
          <w:t>стандарт</w:t>
        </w:r>
      </w:hyperlink>
      <w:r>
        <w:t xml:space="preserve"> оказания государственной услуги "Реализация дополнительных профессиональных программ повышения квалификации" (приложение).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Алтайского края: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от 31.07.2017 </w:t>
      </w:r>
      <w:hyperlink r:id="rId10" w:history="1">
        <w:r>
          <w:rPr>
            <w:color w:val="0000FF"/>
          </w:rPr>
          <w:t>N 1004</w:t>
        </w:r>
      </w:hyperlink>
      <w:r>
        <w:t xml:space="preserve"> "Об утверждении стандарта качества оказания государственной услуги по предоставлению дополнительного профессионального образования";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от 05.06.2019 </w:t>
      </w:r>
      <w:hyperlink r:id="rId11" w:history="1">
        <w:r>
          <w:rPr>
            <w:color w:val="0000FF"/>
          </w:rPr>
          <w:t>N 14-П</w:t>
        </w:r>
      </w:hyperlink>
      <w:r>
        <w:t xml:space="preserve"> "О внесении изменений в приказ Министерства образования и науки Алтайского края от 31.07.2017 N 1004";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от 23.11.2021 </w:t>
      </w:r>
      <w:hyperlink r:id="rId12" w:history="1">
        <w:r>
          <w:rPr>
            <w:color w:val="0000FF"/>
          </w:rPr>
          <w:t>N 63-П</w:t>
        </w:r>
      </w:hyperlink>
      <w:r>
        <w:t xml:space="preserve"> "О внесении изменений в приказ Министерства образования и науки Алтайского края от 31.07.2017 N 1004";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от 24.05.2023 </w:t>
      </w:r>
      <w:hyperlink r:id="rId13" w:history="1">
        <w:r>
          <w:rPr>
            <w:color w:val="0000FF"/>
          </w:rPr>
          <w:t>N 34-П</w:t>
        </w:r>
      </w:hyperlink>
      <w:r>
        <w:t xml:space="preserve"> "О внесении изменения в приказ Министерства образования и науки Алтайского края от 31.07.2017 N 1004".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3. Настоящий приказ подлежит опубликованию на "Официальном интернет-портале правовой информации" (www.pravo.gov.ru).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right"/>
      </w:pPr>
      <w:r>
        <w:t>Министр</w:t>
      </w:r>
    </w:p>
    <w:p w:rsidR="00000000" w:rsidRDefault="00A921D2">
      <w:pPr>
        <w:pStyle w:val="ConsPlusNormal"/>
        <w:jc w:val="right"/>
      </w:pPr>
      <w:r>
        <w:t>С.П.ГОВОРУХИНА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right"/>
        <w:outlineLvl w:val="0"/>
      </w:pPr>
      <w:r>
        <w:t>Приложение</w:t>
      </w:r>
    </w:p>
    <w:p w:rsidR="00000000" w:rsidRDefault="00A921D2">
      <w:pPr>
        <w:pStyle w:val="ConsPlusNormal"/>
        <w:jc w:val="right"/>
      </w:pPr>
      <w:r>
        <w:t>к Приказу</w:t>
      </w:r>
    </w:p>
    <w:p w:rsidR="00000000" w:rsidRDefault="00A921D2">
      <w:pPr>
        <w:pStyle w:val="ConsPlusNormal"/>
        <w:jc w:val="right"/>
      </w:pPr>
      <w:r>
        <w:t>Министерства образования</w:t>
      </w:r>
    </w:p>
    <w:p w:rsidR="00000000" w:rsidRDefault="00A921D2">
      <w:pPr>
        <w:pStyle w:val="ConsPlusNormal"/>
        <w:jc w:val="right"/>
      </w:pPr>
      <w:r>
        <w:t>и науки Алтайского края</w:t>
      </w:r>
    </w:p>
    <w:p w:rsidR="00000000" w:rsidRDefault="00A921D2">
      <w:pPr>
        <w:pStyle w:val="ConsPlusNormal"/>
        <w:jc w:val="right"/>
      </w:pPr>
      <w:r>
        <w:t>от 15 ноября 2023 г. N 60-П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</w:pPr>
      <w:bookmarkStart w:id="1" w:name="Par33"/>
      <w:bookmarkEnd w:id="1"/>
      <w:r>
        <w:t>СТАНДАРТ</w:t>
      </w:r>
    </w:p>
    <w:p w:rsidR="00000000" w:rsidRDefault="00A921D2">
      <w:pPr>
        <w:pStyle w:val="ConsPlusTitle"/>
        <w:jc w:val="center"/>
      </w:pPr>
      <w:r>
        <w:t>ОКАЗАНИЯ ГОСУДАРСТВЕННОЙ УСЛУГИ "РЕАЛИЗАЦИЯ ДОПОЛНИТЕЛЬНЫХ</w:t>
      </w:r>
    </w:p>
    <w:p w:rsidR="00000000" w:rsidRDefault="00A921D2">
      <w:pPr>
        <w:pStyle w:val="ConsPlusTitle"/>
        <w:jc w:val="center"/>
      </w:pPr>
      <w:r>
        <w:t>ПРОФЕССИОНАЛЬНЫХ ПРОГРАММ ПОВЫШЕНИЯ КВАЛИФИКАЦИИ"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1. Наименование государ</w:t>
      </w:r>
      <w:r>
        <w:t>ственной услуги и цель ее оказания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1.1. Наименование государственной услуги - "Реализация дополнительных профессиональных программ повышения квалификации" (далее - "государственная услуга").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1.2. Государственная услуга оказывается краевыми государственными учреждениями, в отношении </w:t>
      </w:r>
      <w:r>
        <w:lastRenderedPageBreak/>
        <w:t>которых Министерство образования и науки Алтайского края (далее - "Министерство") осуществляет полномочия учредителя, реализующими дополнительные профессиональные п</w:t>
      </w:r>
      <w:r>
        <w:t>рограммы повышения квалификации (далее - "организация").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1.3. Государственная услуга предоставляется в целях: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совершенствования и (или) получения новой компетенции, необходимой для профессиональной деятельности, и (или) повышения профессионального уровня в</w:t>
      </w:r>
      <w:r>
        <w:t xml:space="preserve"> рамках имеющейся квалификации.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2. Правовые основы оказания государственной услуги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Государственная услуга предоставляется в соответствии со следующими нормативными правовыми актами:</w:t>
      </w:r>
    </w:p>
    <w:p w:rsidR="00000000" w:rsidRDefault="00A921D2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000000" w:rsidRDefault="00A921D2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18.09.2020 N 1490 "О лицензировании образовательной деятельности";</w:t>
      </w:r>
    </w:p>
    <w:p w:rsidR="00000000" w:rsidRDefault="00A921D2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000000" w:rsidRDefault="00A921D2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Алтайского края от 04.09.2013 N 56-ЗС "Об образовании в Алтайском крае".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3. Требования к законности и безопасности оказания</w:t>
      </w:r>
    </w:p>
    <w:p w:rsidR="00000000" w:rsidRDefault="00A921D2">
      <w:pPr>
        <w:pStyle w:val="ConsPlusTitle"/>
        <w:jc w:val="center"/>
      </w:pPr>
      <w:r>
        <w:t>государственной услуги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3.1. Организация обладает автономией, предусмотре</w:t>
      </w:r>
      <w:r>
        <w:t xml:space="preserve">нной </w:t>
      </w:r>
      <w:hyperlink r:id="rId19" w:history="1">
        <w:r>
          <w:rPr>
            <w:color w:val="0000FF"/>
          </w:rPr>
          <w:t>статьей 28</w:t>
        </w:r>
      </w:hyperlink>
      <w:r>
        <w:t xml:space="preserve"> Федерального закона от 29.12.2012 N 273-ФЗ "Об образовании в Российской Федерации" (далее - "Федеральный закон N 273-ФЗ").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3.2. Ор</w:t>
      </w:r>
      <w:r>
        <w:t xml:space="preserve">ганизация при реализации образовательных программ свободна в определении содержания образования, выборе образовательных технологий, а также в выборе учебно-методического обеспечения, если иное не установлено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Содержание дополнительной профессиональной программы определяется образовательной программой, разработанной и утвержденной организацией, если иное не установлено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273-ФЗ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 xml:space="preserve">3.3. </w:t>
      </w:r>
      <w:r>
        <w:t xml:space="preserve">Организация осуществляет свою деятельность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273-ФЗ,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программам", иным законодательством Российско</w:t>
      </w:r>
      <w:r>
        <w:t>й Федерации в сфере образования.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3.4.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слушателей при осво</w:t>
      </w:r>
      <w:r>
        <w:t>ении образовательной программы, в том числе при проведении практической подготовки слушателей, а также за жизнь и здоровье работников организации при реализации образовательной программы, в том числе при проведении практической подготовки слушателей, за ре</w:t>
      </w:r>
      <w:r>
        <w:t xml:space="preserve">ализацию не в полном объеме образовательных программ в соответствии с учебным планом, качество образования. За нарушение или незаконное ограничение права на образование и предусмотренных законодательством об образовании прав и свобод слушателей, нарушение </w:t>
      </w:r>
      <w:r>
        <w:t xml:space="preserve">требований к организации и осуществлению образовательной деятельности организация и ее должностные лица несут административную ответственность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lastRenderedPageBreak/>
        <w:t>3.5. Организация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орг</w:t>
      </w:r>
      <w:r>
        <w:t xml:space="preserve">анизации в электронном виде без дублирования на бумажном носителе, если иное не установлено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Решение о введении электронного документообор</w:t>
      </w:r>
      <w:r>
        <w:t>ота и порядок его осуществления утверждаются организацией по согласованию с Министерством.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4. Требования к доступности государственной услуги</w:t>
      </w:r>
    </w:p>
    <w:p w:rsidR="00000000" w:rsidRDefault="00A921D2">
      <w:pPr>
        <w:pStyle w:val="ConsPlusTitle"/>
        <w:jc w:val="center"/>
      </w:pPr>
      <w:r>
        <w:t>для потребителей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 xml:space="preserve">4.1. Обучение по образовательным программам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273-ФЗ,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</w:t>
      </w:r>
      <w:r>
        <w:t>ии от 01.07.2013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5. Требования к уровню информационного обеспечения</w:t>
      </w:r>
    </w:p>
    <w:p w:rsidR="00000000" w:rsidRDefault="00A921D2">
      <w:pPr>
        <w:pStyle w:val="ConsPlusTitle"/>
        <w:jc w:val="center"/>
      </w:pPr>
      <w:r>
        <w:t>потребителей государственной услуги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5.1. Информиров</w:t>
      </w:r>
      <w:r>
        <w:t xml:space="preserve">ание потребителей государственной услуги осуществляется организацией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273-ФЗ,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</w:t>
      </w:r>
      <w:r>
        <w:t xml:space="preserve"> о признании утратившими силу некоторых актов и отдельных положений некоторых актов Правительства Российской Федерации".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6. Требования к условиям оказания услуги,</w:t>
      </w:r>
    </w:p>
    <w:p w:rsidR="00000000" w:rsidRDefault="00A921D2">
      <w:pPr>
        <w:pStyle w:val="ConsPlusTitle"/>
        <w:jc w:val="center"/>
      </w:pPr>
      <w:r>
        <w:t>в том числе кадровым, материально-техническим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6.1. Требования к условиям оказания государст</w:t>
      </w:r>
      <w:r>
        <w:t xml:space="preserve">венной услуги, в том числе к кадровым, материально-техническим, установлены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273-ФЗ,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1490 "О лицензировании образовательной деятельности".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Title"/>
        <w:jc w:val="center"/>
        <w:outlineLvl w:val="1"/>
      </w:pPr>
      <w:r>
        <w:t>7. Требования к процедурам (этапам, мероприятиям),</w:t>
      </w:r>
    </w:p>
    <w:p w:rsidR="00000000" w:rsidRDefault="00A921D2">
      <w:pPr>
        <w:pStyle w:val="ConsPlusTitle"/>
        <w:jc w:val="center"/>
      </w:pPr>
      <w:r>
        <w:t>выполняемым при оказании государственной услуги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ind w:firstLine="540"/>
        <w:jc w:val="both"/>
      </w:pPr>
      <w:r>
        <w:t>7.1. Го</w:t>
      </w:r>
      <w:r>
        <w:t>сударственная услуга осуществляется в организациях.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7.2. Формы обучения при оказании государственной услуги определяются организацией самостоятельно, если иное не установлено законодательством Российской Федерации в сфере образования.</w:t>
      </w:r>
    </w:p>
    <w:p w:rsidR="00000000" w:rsidRDefault="00A921D2">
      <w:pPr>
        <w:pStyle w:val="ConsPlusNormal"/>
        <w:spacing w:before="200"/>
        <w:ind w:firstLine="540"/>
        <w:jc w:val="both"/>
      </w:pPr>
      <w:r>
        <w:t>7.3. Требования к ока</w:t>
      </w:r>
      <w:r>
        <w:t xml:space="preserve">занию государственной услуги установлены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273-ФЗ,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A921D2">
      <w:pPr>
        <w:pStyle w:val="ConsPlusNormal"/>
        <w:jc w:val="both"/>
      </w:pPr>
    </w:p>
    <w:p w:rsidR="00000000" w:rsidRDefault="00A921D2">
      <w:pPr>
        <w:pStyle w:val="ConsPlusNormal"/>
        <w:jc w:val="both"/>
      </w:pPr>
    </w:p>
    <w:p w:rsidR="00A921D2" w:rsidRDefault="00A92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21D2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D2" w:rsidRDefault="00A921D2">
      <w:pPr>
        <w:spacing w:after="0" w:line="240" w:lineRule="auto"/>
      </w:pPr>
      <w:r>
        <w:separator/>
      </w:r>
    </w:p>
  </w:endnote>
  <w:endnote w:type="continuationSeparator" w:id="0">
    <w:p w:rsidR="00A921D2" w:rsidRDefault="00A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21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1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1D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1D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A75E2">
            <w:rPr>
              <w:rFonts w:ascii="Tahoma" w:hAnsi="Tahoma" w:cs="Tahoma"/>
            </w:rPr>
            <w:fldChar w:fldCharType="separate"/>
          </w:r>
          <w:r w:rsidR="001A75E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A75E2">
            <w:rPr>
              <w:rFonts w:ascii="Tahoma" w:hAnsi="Tahoma" w:cs="Tahoma"/>
            </w:rPr>
            <w:fldChar w:fldCharType="separate"/>
          </w:r>
          <w:r w:rsidR="001A75E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921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D2" w:rsidRDefault="00A921D2">
      <w:pPr>
        <w:spacing w:after="0" w:line="240" w:lineRule="auto"/>
      </w:pPr>
      <w:r>
        <w:separator/>
      </w:r>
    </w:p>
  </w:footnote>
  <w:footnote w:type="continuationSeparator" w:id="0">
    <w:p w:rsidR="00A921D2" w:rsidRDefault="00A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1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15.11.2023 N 60-П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оказания государственной услуги "Реали..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1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 w:rsidR="00000000" w:rsidRDefault="00A921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1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2"/>
    <w:rsid w:val="001A75E2"/>
    <w:rsid w:val="00A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F9E4C6-482A-4151-8F8B-9F40AF7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114770&amp;date=30.01.2024" TargetMode="External"/><Relationship Id="rId18" Type="http://schemas.openxmlformats.org/officeDocument/2006/relationships/hyperlink" Target="https://login.consultant.ru/link/?req=doc&amp;base=RLAW016&amp;n=117479&amp;date=30.01.2024" TargetMode="External"/><Relationship Id="rId26" Type="http://schemas.openxmlformats.org/officeDocument/2006/relationships/hyperlink" Target="https://login.consultant.ru/link/?req=doc&amp;base=LAW&amp;n=451871&amp;date=30.01.2024" TargetMode="External"/><Relationship Id="rId21" Type="http://schemas.openxmlformats.org/officeDocument/2006/relationships/hyperlink" Target="https://login.consultant.ru/link/?req=doc&amp;base=LAW&amp;n=451871&amp;date=30.01.202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16&amp;n=102262&amp;date=30.01.2024" TargetMode="External"/><Relationship Id="rId17" Type="http://schemas.openxmlformats.org/officeDocument/2006/relationships/hyperlink" Target="https://login.consultant.ru/link/?req=doc&amp;base=LAW&amp;n=157691&amp;date=30.01.2024" TargetMode="External"/><Relationship Id="rId25" Type="http://schemas.openxmlformats.org/officeDocument/2006/relationships/hyperlink" Target="https://login.consultant.ru/link/?req=doc&amp;base=LAW&amp;n=451871&amp;date=30.01.2024" TargetMode="External"/><Relationship Id="rId33" Type="http://schemas.openxmlformats.org/officeDocument/2006/relationships/hyperlink" Target="https://login.consultant.ru/link/?req=doc&amp;base=LAW&amp;n=157691&amp;date=30.01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9409&amp;date=30.01.2024" TargetMode="External"/><Relationship Id="rId20" Type="http://schemas.openxmlformats.org/officeDocument/2006/relationships/hyperlink" Target="https://login.consultant.ru/link/?req=doc&amp;base=LAW&amp;n=451871&amp;date=30.01.2024" TargetMode="External"/><Relationship Id="rId29" Type="http://schemas.openxmlformats.org/officeDocument/2006/relationships/hyperlink" Target="https://login.consultant.ru/link/?req=doc&amp;base=LAW&amp;n=458511&amp;date=30.01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84733&amp;date=30.01.2024" TargetMode="External"/><Relationship Id="rId24" Type="http://schemas.openxmlformats.org/officeDocument/2006/relationships/hyperlink" Target="https://login.consultant.ru/link/?req=doc&amp;base=LAW&amp;n=465969&amp;date=30.01.2024" TargetMode="External"/><Relationship Id="rId32" Type="http://schemas.openxmlformats.org/officeDocument/2006/relationships/hyperlink" Target="https://login.consultant.ru/link/?req=doc&amp;base=LAW&amp;n=451871&amp;date=30.01.202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1871&amp;date=30.01.2024" TargetMode="External"/><Relationship Id="rId23" Type="http://schemas.openxmlformats.org/officeDocument/2006/relationships/hyperlink" Target="https://login.consultant.ru/link/?req=doc&amp;base=LAW&amp;n=157691&amp;date=30.01.2024" TargetMode="External"/><Relationship Id="rId28" Type="http://schemas.openxmlformats.org/officeDocument/2006/relationships/hyperlink" Target="https://login.consultant.ru/link/?req=doc&amp;base=LAW&amp;n=451871&amp;date=30.01.20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16&amp;n=114839&amp;date=30.01.2024" TargetMode="External"/><Relationship Id="rId19" Type="http://schemas.openxmlformats.org/officeDocument/2006/relationships/hyperlink" Target="https://login.consultant.ru/link/?req=doc&amp;base=LAW&amp;n=451871&amp;date=30.01.2024&amp;dst=100378&amp;field=134" TargetMode="External"/><Relationship Id="rId31" Type="http://schemas.openxmlformats.org/officeDocument/2006/relationships/hyperlink" Target="https://login.consultant.ru/link/?req=doc&amp;base=LAW&amp;n=459409&amp;date=30.01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09481&amp;date=30.01.2024&amp;dst=100129&amp;field=134" TargetMode="External"/><Relationship Id="rId14" Type="http://schemas.openxmlformats.org/officeDocument/2006/relationships/hyperlink" Target="https://login.consultant.ru/link/?req=doc&amp;base=LAW&amp;n=2875&amp;date=30.01.2024" TargetMode="External"/><Relationship Id="rId22" Type="http://schemas.openxmlformats.org/officeDocument/2006/relationships/hyperlink" Target="https://login.consultant.ru/link/?req=doc&amp;base=LAW&amp;n=451871&amp;date=30.01.2024" TargetMode="External"/><Relationship Id="rId27" Type="http://schemas.openxmlformats.org/officeDocument/2006/relationships/hyperlink" Target="https://login.consultant.ru/link/?req=doc&amp;base=LAW&amp;n=157691&amp;date=30.01.2024" TargetMode="External"/><Relationship Id="rId30" Type="http://schemas.openxmlformats.org/officeDocument/2006/relationships/hyperlink" Target="https://login.consultant.ru/link/?req=doc&amp;base=LAW&amp;n=451871&amp;date=30.01.202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8847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Алтайского края от 15.11.2023 N 60-П"Об утверждении стандарта оказания государственной услуги "Реализация дополнительных профессиональных программ повышения квалификации"</vt:lpstr>
    </vt:vector>
  </TitlesOfParts>
  <Company>КонсультантПлюс Версия 4023.00.09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15.11.2023 N 60-П"Об утверждении стандарта оказания государственной услуги "Реализация дополнительных профессиональных программ повышения квалификации"</dc:title>
  <dc:subject/>
  <dc:creator>Терехов В.В.</dc:creator>
  <cp:keywords/>
  <dc:description/>
  <cp:lastModifiedBy>Терехов В.В.</cp:lastModifiedBy>
  <cp:revision>2</cp:revision>
  <dcterms:created xsi:type="dcterms:W3CDTF">2024-01-30T02:49:00Z</dcterms:created>
  <dcterms:modified xsi:type="dcterms:W3CDTF">2024-01-30T02:49:00Z</dcterms:modified>
</cp:coreProperties>
</file>