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C63AC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E6B7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Алтайского края от 21.11.2023 N 433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государственной программы Алтайского края "Совершенствование государственного и муниципального управления и противодействие коррупции в Алтайском крае"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E6B7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20.02.2024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E6B7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E6B78">
      <w:pPr>
        <w:pStyle w:val="ConsPlusNormal"/>
        <w:jc w:val="both"/>
        <w:outlineLvl w:val="0"/>
      </w:pPr>
    </w:p>
    <w:p w:rsidR="00000000" w:rsidRDefault="005E6B78">
      <w:pPr>
        <w:pStyle w:val="ConsPlusTitle"/>
        <w:jc w:val="center"/>
        <w:outlineLvl w:val="0"/>
      </w:pPr>
      <w:r>
        <w:t>ПРАВИТЕЛЬСТВО АЛТАЙСКОГО КРАЯ</w:t>
      </w:r>
    </w:p>
    <w:p w:rsidR="00000000" w:rsidRDefault="005E6B78">
      <w:pPr>
        <w:pStyle w:val="ConsPlusTitle"/>
        <w:jc w:val="center"/>
      </w:pPr>
    </w:p>
    <w:p w:rsidR="00000000" w:rsidRDefault="005E6B78">
      <w:pPr>
        <w:pStyle w:val="ConsPlusTitle"/>
        <w:jc w:val="center"/>
      </w:pPr>
      <w:r>
        <w:t>ПОСТАНОВЛЕНИЕ</w:t>
      </w:r>
    </w:p>
    <w:p w:rsidR="00000000" w:rsidRDefault="005E6B78">
      <w:pPr>
        <w:pStyle w:val="ConsPlusTitle"/>
        <w:jc w:val="center"/>
      </w:pPr>
    </w:p>
    <w:p w:rsidR="00000000" w:rsidRDefault="005E6B78">
      <w:pPr>
        <w:pStyle w:val="ConsPlusTitle"/>
        <w:jc w:val="center"/>
      </w:pPr>
      <w:r>
        <w:t>от 21 ноября 2023 г. N 433</w:t>
      </w:r>
    </w:p>
    <w:p w:rsidR="00000000" w:rsidRDefault="005E6B78">
      <w:pPr>
        <w:pStyle w:val="ConsPlusTitle"/>
        <w:jc w:val="center"/>
      </w:pPr>
    </w:p>
    <w:p w:rsidR="00000000" w:rsidRDefault="005E6B78">
      <w:pPr>
        <w:pStyle w:val="ConsPlusTitle"/>
        <w:jc w:val="center"/>
      </w:pPr>
      <w:r>
        <w:t>ОБ УТВЕРЖДЕНИИ ГОСУДАРСТВЕННОЙ ПРОГРАММЫ АЛТАЙСКОГО КРАЯ</w:t>
      </w:r>
    </w:p>
    <w:p w:rsidR="00000000" w:rsidRDefault="005E6B78">
      <w:pPr>
        <w:pStyle w:val="ConsPlusTitle"/>
        <w:jc w:val="center"/>
      </w:pPr>
      <w:r>
        <w:t>"СОВЕРШЕНСТВОВАНИЕ ГОСУДАРСТВЕННОГО И МУНИЦИПАЛЬНОГО</w:t>
      </w:r>
    </w:p>
    <w:p w:rsidR="00000000" w:rsidRDefault="005E6B78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000000" w:rsidRDefault="005E6B78">
      <w:pPr>
        <w:pStyle w:val="ConsPlusNormal"/>
        <w:jc w:val="both"/>
      </w:pPr>
    </w:p>
    <w:p w:rsidR="00000000" w:rsidRDefault="005E6B7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09.08.2023 N 302 "О</w:t>
      </w:r>
      <w:r>
        <w:t>б утверждении порядка разработки и реализации государственных программ Алтайского края" Правительство Алтайского края постановляет: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1. Утвердить прилагаемую государственную </w:t>
      </w:r>
      <w:hyperlink w:anchor="Par42" w:tooltip="ГОСУДАРСТВЕННАЯ ПРОГРАММА" w:history="1">
        <w:r>
          <w:rPr>
            <w:color w:val="0000FF"/>
          </w:rPr>
          <w:t>программу</w:t>
        </w:r>
      </w:hyperlink>
      <w:r>
        <w:t xml:space="preserve"> Алтайского края "Сов</w:t>
      </w:r>
      <w:r>
        <w:t>ершенствование государственного и муниципального управления и противодействие коррупции в Алтайском крае".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2. Признать утратившими силу следующие постановления Правительства Алтайского края: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17.01.2020 </w:t>
      </w:r>
      <w:hyperlink r:id="rId10" w:history="1">
        <w:r>
          <w:rPr>
            <w:color w:val="0000FF"/>
          </w:rPr>
          <w:t>N 12</w:t>
        </w:r>
      </w:hyperlink>
      <w:r>
        <w:t xml:space="preserve"> "Об утверждении государственной программы Алтайского края "Совершенствование государственного и муниципального управления и противодействие коррупции в Алтайском крае";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10.02.2021 </w:t>
      </w:r>
      <w:hyperlink r:id="rId11" w:history="1">
        <w:r>
          <w:rPr>
            <w:color w:val="0000FF"/>
          </w:rPr>
          <w:t>N 33</w:t>
        </w:r>
      </w:hyperlink>
      <w:r>
        <w:t xml:space="preserve"> "О внесении изменений в постановление Правительства Алтайского края от 17.01.2020 N 12";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31.08.2021 </w:t>
      </w:r>
      <w:hyperlink r:id="rId12" w:history="1">
        <w:r>
          <w:rPr>
            <w:color w:val="0000FF"/>
          </w:rPr>
          <w:t>N 320</w:t>
        </w:r>
      </w:hyperlink>
      <w:r>
        <w:t xml:space="preserve"> "О внесении изменений в постановление Правительства Алтайского края от 17.01.2020 N 12";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14.12.2021 </w:t>
      </w:r>
      <w:hyperlink r:id="rId13" w:history="1">
        <w:r>
          <w:rPr>
            <w:color w:val="0000FF"/>
          </w:rPr>
          <w:t>N 456</w:t>
        </w:r>
      </w:hyperlink>
      <w:r>
        <w:t xml:space="preserve"> "О внесении</w:t>
      </w:r>
      <w:r>
        <w:t xml:space="preserve"> изменений в постановление Правительства Алтайского края от 17.01.2020 N 12";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22.02.2022 </w:t>
      </w:r>
      <w:hyperlink r:id="rId14" w:history="1">
        <w:r>
          <w:rPr>
            <w:color w:val="0000FF"/>
          </w:rPr>
          <w:t>N 54</w:t>
        </w:r>
      </w:hyperlink>
      <w:r>
        <w:t xml:space="preserve"> "О внесении изменений в постановление Правительства Алтайского кра</w:t>
      </w:r>
      <w:r>
        <w:t>я от 17.01.2020 N 12";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14.09.2022 </w:t>
      </w:r>
      <w:hyperlink r:id="rId15" w:history="1">
        <w:r>
          <w:rPr>
            <w:color w:val="0000FF"/>
          </w:rPr>
          <w:t>N 329</w:t>
        </w:r>
      </w:hyperlink>
      <w:r>
        <w:t xml:space="preserve"> "О внесении изменений в постановление Правительства Алтайского края от 17.01.2020 N 12";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30.12.2022 </w:t>
      </w:r>
      <w:hyperlink r:id="rId16" w:history="1">
        <w:r>
          <w:rPr>
            <w:color w:val="0000FF"/>
          </w:rPr>
          <w:t>N 538</w:t>
        </w:r>
      </w:hyperlink>
      <w:r>
        <w:t xml:space="preserve"> "О внесении изменений в постановление Правительства Алтайского края от 17.01.2020 N 12";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17.04.2023 </w:t>
      </w:r>
      <w:hyperlink r:id="rId17" w:history="1">
        <w:r>
          <w:rPr>
            <w:color w:val="0000FF"/>
          </w:rPr>
          <w:t>N 119</w:t>
        </w:r>
      </w:hyperlink>
      <w:r>
        <w:t xml:space="preserve"> "О внесении изменений в постановление Правительства Алтайского края от 17.01.2020 N 12";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29.06.2023 </w:t>
      </w:r>
      <w:hyperlink r:id="rId18" w:history="1">
        <w:r>
          <w:rPr>
            <w:color w:val="0000FF"/>
          </w:rPr>
          <w:t>N 250</w:t>
        </w:r>
      </w:hyperlink>
      <w:r>
        <w:t xml:space="preserve"> "О внесении изменений в по</w:t>
      </w:r>
      <w:r>
        <w:t>становление Правительства Алтайского края от 17.01.2020 N 12";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lastRenderedPageBreak/>
        <w:t xml:space="preserve">от 02.10.2023 </w:t>
      </w:r>
      <w:hyperlink r:id="rId19" w:history="1">
        <w:r>
          <w:rPr>
            <w:color w:val="0000FF"/>
          </w:rPr>
          <w:t>N 367</w:t>
        </w:r>
      </w:hyperlink>
      <w:r>
        <w:t xml:space="preserve"> "О внесении изменений в постановление Правительства Алтайского края от 17.01.202</w:t>
      </w:r>
      <w:r>
        <w:t>0 N 12".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01.01.2024.</w:t>
      </w:r>
    </w:p>
    <w:p w:rsidR="00000000" w:rsidRDefault="005E6B78">
      <w:pPr>
        <w:pStyle w:val="ConsPlusNormal"/>
        <w:jc w:val="both"/>
      </w:pPr>
    </w:p>
    <w:p w:rsidR="00000000" w:rsidRDefault="005E6B78">
      <w:pPr>
        <w:pStyle w:val="ConsPlusNormal"/>
        <w:jc w:val="right"/>
      </w:pPr>
      <w:r>
        <w:t>Губернатор Алтайского края,</w:t>
      </w:r>
    </w:p>
    <w:p w:rsidR="00000000" w:rsidRDefault="005E6B78">
      <w:pPr>
        <w:pStyle w:val="ConsPlusNormal"/>
        <w:jc w:val="right"/>
      </w:pPr>
      <w:r>
        <w:t>Председатель Правительства</w:t>
      </w:r>
    </w:p>
    <w:p w:rsidR="00000000" w:rsidRDefault="005E6B78">
      <w:pPr>
        <w:pStyle w:val="ConsPlusNormal"/>
        <w:jc w:val="right"/>
      </w:pPr>
      <w:r>
        <w:t>Алтайского края</w:t>
      </w:r>
    </w:p>
    <w:p w:rsidR="00000000" w:rsidRDefault="005E6B78">
      <w:pPr>
        <w:pStyle w:val="ConsPlusNormal"/>
        <w:jc w:val="right"/>
      </w:pPr>
      <w:r>
        <w:t>В.П.ТОМЕНКО</w:t>
      </w:r>
    </w:p>
    <w:p w:rsidR="00000000" w:rsidRDefault="005E6B78">
      <w:pPr>
        <w:pStyle w:val="ConsPlusNormal"/>
        <w:jc w:val="both"/>
      </w:pPr>
    </w:p>
    <w:p w:rsidR="00000000" w:rsidRDefault="005E6B78">
      <w:pPr>
        <w:pStyle w:val="ConsPlusNormal"/>
        <w:jc w:val="both"/>
      </w:pPr>
    </w:p>
    <w:p w:rsidR="00000000" w:rsidRDefault="005E6B78">
      <w:pPr>
        <w:pStyle w:val="ConsPlusNormal"/>
        <w:jc w:val="both"/>
      </w:pPr>
    </w:p>
    <w:p w:rsidR="00000000" w:rsidRDefault="005E6B78">
      <w:pPr>
        <w:pStyle w:val="ConsPlusNormal"/>
        <w:jc w:val="both"/>
      </w:pPr>
    </w:p>
    <w:p w:rsidR="00000000" w:rsidRDefault="005E6B78">
      <w:pPr>
        <w:pStyle w:val="ConsPlusNormal"/>
        <w:jc w:val="both"/>
      </w:pPr>
    </w:p>
    <w:p w:rsidR="00000000" w:rsidRDefault="005E6B78">
      <w:pPr>
        <w:pStyle w:val="ConsPlusNormal"/>
        <w:jc w:val="right"/>
        <w:outlineLvl w:val="0"/>
      </w:pPr>
      <w:r>
        <w:t>Приложение</w:t>
      </w:r>
    </w:p>
    <w:p w:rsidR="00000000" w:rsidRDefault="005E6B78">
      <w:pPr>
        <w:pStyle w:val="ConsPlusNormal"/>
        <w:jc w:val="both"/>
      </w:pPr>
    </w:p>
    <w:p w:rsidR="00000000" w:rsidRDefault="005E6B78">
      <w:pPr>
        <w:pStyle w:val="ConsPlusNormal"/>
        <w:jc w:val="right"/>
      </w:pPr>
      <w:r>
        <w:t>Утверждена</w:t>
      </w:r>
    </w:p>
    <w:p w:rsidR="00000000" w:rsidRDefault="005E6B78">
      <w:pPr>
        <w:pStyle w:val="ConsPlusNormal"/>
        <w:jc w:val="right"/>
      </w:pPr>
      <w:r>
        <w:t>Постановлением</w:t>
      </w:r>
    </w:p>
    <w:p w:rsidR="00000000" w:rsidRDefault="005E6B78">
      <w:pPr>
        <w:pStyle w:val="ConsPlusNormal"/>
        <w:jc w:val="right"/>
      </w:pPr>
      <w:r>
        <w:t>Правительства Алтайского края</w:t>
      </w:r>
    </w:p>
    <w:p w:rsidR="00000000" w:rsidRDefault="005E6B78">
      <w:pPr>
        <w:pStyle w:val="ConsPlusNormal"/>
        <w:jc w:val="right"/>
      </w:pPr>
      <w:r>
        <w:t>от 21 ноября 2023 г. N 433</w:t>
      </w:r>
    </w:p>
    <w:p w:rsidR="00000000" w:rsidRDefault="005E6B78">
      <w:pPr>
        <w:pStyle w:val="ConsPlusNormal"/>
        <w:jc w:val="both"/>
      </w:pPr>
    </w:p>
    <w:p w:rsidR="00000000" w:rsidRDefault="005E6B78">
      <w:pPr>
        <w:pStyle w:val="ConsPlusTitle"/>
        <w:jc w:val="center"/>
      </w:pPr>
      <w:bookmarkStart w:id="1" w:name="Par42"/>
      <w:bookmarkEnd w:id="1"/>
      <w:r>
        <w:t>ГОСУДАРСТВЕННАЯ ПРОГРАММА</w:t>
      </w:r>
    </w:p>
    <w:p w:rsidR="00000000" w:rsidRDefault="005E6B78">
      <w:pPr>
        <w:pStyle w:val="ConsPlusTitle"/>
        <w:jc w:val="center"/>
      </w:pPr>
      <w:r>
        <w:t>АЛТАЙСКОГО КРАЯ "СОВЕРШЕНСТВОВАНИЕ ГОСУДАРСТВЕННОГО</w:t>
      </w:r>
    </w:p>
    <w:p w:rsidR="00000000" w:rsidRDefault="005E6B78">
      <w:pPr>
        <w:pStyle w:val="ConsPlusTitle"/>
        <w:jc w:val="center"/>
      </w:pPr>
      <w:r>
        <w:t>И МУНИЦИПАЛЬНОГО УПРАВЛЕНИЯ И ПРОТИВОДЕЙСТВИЕ КОРРУПЦИИ</w:t>
      </w:r>
    </w:p>
    <w:p w:rsidR="00000000" w:rsidRDefault="005E6B78">
      <w:pPr>
        <w:pStyle w:val="ConsPlusTitle"/>
        <w:jc w:val="center"/>
      </w:pPr>
      <w:r>
        <w:t>В АЛТАЙСКОМ КРАЕ"</w:t>
      </w:r>
    </w:p>
    <w:p w:rsidR="00000000" w:rsidRDefault="005E6B78">
      <w:pPr>
        <w:pStyle w:val="ConsPlusNormal"/>
        <w:jc w:val="both"/>
      </w:pPr>
    </w:p>
    <w:p w:rsidR="00000000" w:rsidRDefault="005E6B78">
      <w:pPr>
        <w:pStyle w:val="ConsPlusTitle"/>
        <w:jc w:val="center"/>
        <w:outlineLvl w:val="1"/>
      </w:pPr>
      <w:r>
        <w:t>Стратегические приоритеты государственной программы</w:t>
      </w:r>
    </w:p>
    <w:p w:rsidR="00000000" w:rsidRDefault="005E6B78">
      <w:pPr>
        <w:pStyle w:val="ConsPlusTitle"/>
        <w:jc w:val="center"/>
      </w:pPr>
      <w:r>
        <w:t>Алтайского края "Совершенствование государстве</w:t>
      </w:r>
      <w:r>
        <w:t>нного</w:t>
      </w:r>
    </w:p>
    <w:p w:rsidR="00000000" w:rsidRDefault="005E6B78">
      <w:pPr>
        <w:pStyle w:val="ConsPlusTitle"/>
        <w:jc w:val="center"/>
      </w:pPr>
      <w:r>
        <w:t>и муниципального управления и противодействие коррупции</w:t>
      </w:r>
    </w:p>
    <w:p w:rsidR="00000000" w:rsidRDefault="005E6B78">
      <w:pPr>
        <w:pStyle w:val="ConsPlusTitle"/>
        <w:jc w:val="center"/>
      </w:pPr>
      <w:r>
        <w:t>в Алтайском крае"</w:t>
      </w:r>
    </w:p>
    <w:p w:rsidR="00000000" w:rsidRDefault="005E6B78">
      <w:pPr>
        <w:pStyle w:val="ConsPlusNormal"/>
        <w:jc w:val="both"/>
      </w:pPr>
    </w:p>
    <w:p w:rsidR="00000000" w:rsidRDefault="005E6B78">
      <w:pPr>
        <w:pStyle w:val="ConsPlusTitle"/>
        <w:jc w:val="center"/>
        <w:outlineLvl w:val="2"/>
      </w:pPr>
      <w:r>
        <w:t>1. Оценка текущего состояния сфер кадрового обеспечения</w:t>
      </w:r>
    </w:p>
    <w:p w:rsidR="00000000" w:rsidRDefault="005E6B78">
      <w:pPr>
        <w:pStyle w:val="ConsPlusTitle"/>
        <w:jc w:val="center"/>
      </w:pPr>
      <w:r>
        <w:t>государственной и муниципальной службы, противодействия</w:t>
      </w:r>
    </w:p>
    <w:p w:rsidR="00000000" w:rsidRDefault="005E6B78">
      <w:pPr>
        <w:pStyle w:val="ConsPlusTitle"/>
        <w:jc w:val="center"/>
      </w:pPr>
      <w:r>
        <w:t>коррупции, института мировой юстиции в Алтайском крае</w:t>
      </w:r>
    </w:p>
    <w:p w:rsidR="00000000" w:rsidRDefault="005E6B78">
      <w:pPr>
        <w:pStyle w:val="ConsPlusNormal"/>
        <w:jc w:val="both"/>
      </w:pPr>
    </w:p>
    <w:p w:rsidR="00000000" w:rsidRDefault="005E6B78">
      <w:pPr>
        <w:pStyle w:val="ConsPlusNormal"/>
        <w:ind w:firstLine="540"/>
        <w:jc w:val="both"/>
      </w:pPr>
      <w:r>
        <w:t>Кадровая</w:t>
      </w:r>
      <w:r>
        <w:t xml:space="preserve"> политика государственного органа является системой основных направлений деятельности субъектов управления по формированию и рациональному использованию кадрового потенциала государственной службы и государственного управления. Ее реализация ориентирована </w:t>
      </w:r>
      <w:r>
        <w:t>на создание главного ресурса государственного управления - профессионального, работоспособного, высоконравственного, действующего на правовой основе аппарата.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Формирование высококвалифицированного кадрового состава требует комплексного подхода с использова</w:t>
      </w:r>
      <w:r>
        <w:t>нием взаимосвязанных мероприятий, целью которых является повышение эффективности и результативности деятельности гражданских и муниципальных служащих Алтайского края, лиц, замещающих государственные должности Алтайского края.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Серьезную угрозу функционирова</w:t>
      </w:r>
      <w:r>
        <w:t xml:space="preserve">нию публичной власти на основе права и закона </w:t>
      </w:r>
      <w:r>
        <w:lastRenderedPageBreak/>
        <w:t>представляет коррупция, которая подрывает доверие населения к власти.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Основными направлениями в работе по противодействию коррупции в Алтайском крае являются формирование в обществе нетерпимости к коррупционным</w:t>
      </w:r>
      <w:r>
        <w:t xml:space="preserve"> проявлениям, повышение уровня информированности населения о профилактике коррупции.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Ежегодно проводимые социологические исследования показывают, что население Алтайского края преимущественно негативно относится к коррупции. При этом о принимаемых органами</w:t>
      </w:r>
      <w:r>
        <w:t xml:space="preserve"> власти мерах по предупреждению коррупции в той или иной степени в настоящее время проинформировано около 70 процентов жителей региона.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В целях повышения эффективности профилактики коррупции осуществляются комплексные мероприятия по разъяснению жителям кра</w:t>
      </w:r>
      <w:r>
        <w:t>я мер и способов борьбы с коррупцией, активному вовлечению в данную работу общественных объединений и других институтов гражданского общества.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Мировые судьи, являясь звеном в системе судов общей юрисдикции, играют значительную роль в реализации конституцио</w:t>
      </w:r>
      <w:r>
        <w:t>нного права граждан на судебную защиту. Количество дел, находившихся в производстве, за период с 2018 по 2022 год увеличилось на 26%. Тенденция роста числа обращений граждан к мировым судьям для защиты своих прав и законных интересов сохраняется.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Организац</w:t>
      </w:r>
      <w:r>
        <w:t>ионное обеспечение деятельности мировых судей осуществляется исполнительным органом Алтайского края.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Масштаб имеющихся проблем в области кадрового обеспечения государственного и муниципального управления, противодействия коррупции, а также материально-техн</w:t>
      </w:r>
      <w:r>
        <w:t>ического обеспечения деятельности мировых судей и повышения их профессионального уровня, их сложность и взаимосвязь, а также высокая общегосударственная значимость требуют консолидированных усилий органов власти и применения комплексного подхода к их решен</w:t>
      </w:r>
      <w:r>
        <w:t>ию.</w:t>
      </w:r>
    </w:p>
    <w:p w:rsidR="00000000" w:rsidRDefault="005E6B78">
      <w:pPr>
        <w:pStyle w:val="ConsPlusNormal"/>
        <w:jc w:val="both"/>
      </w:pPr>
    </w:p>
    <w:p w:rsidR="00000000" w:rsidRDefault="005E6B78">
      <w:pPr>
        <w:pStyle w:val="ConsPlusTitle"/>
        <w:jc w:val="center"/>
        <w:outlineLvl w:val="2"/>
      </w:pPr>
      <w:r>
        <w:t>2. Приоритеты и цели государственной политики в сферах</w:t>
      </w:r>
    </w:p>
    <w:p w:rsidR="00000000" w:rsidRDefault="005E6B78">
      <w:pPr>
        <w:pStyle w:val="ConsPlusTitle"/>
        <w:jc w:val="center"/>
      </w:pPr>
      <w:r>
        <w:t>кадрового обеспечения государственной и муниципальной</w:t>
      </w:r>
    </w:p>
    <w:p w:rsidR="00000000" w:rsidRDefault="005E6B78">
      <w:pPr>
        <w:pStyle w:val="ConsPlusTitle"/>
        <w:jc w:val="center"/>
      </w:pPr>
      <w:r>
        <w:t>службы, противодействия коррупции, института мировой юстиции</w:t>
      </w:r>
    </w:p>
    <w:p w:rsidR="00000000" w:rsidRDefault="005E6B78">
      <w:pPr>
        <w:pStyle w:val="ConsPlusTitle"/>
        <w:jc w:val="center"/>
      </w:pPr>
      <w:r>
        <w:t>в Алтайском крае</w:t>
      </w:r>
    </w:p>
    <w:p w:rsidR="00000000" w:rsidRDefault="005E6B78">
      <w:pPr>
        <w:pStyle w:val="ConsPlusNormal"/>
        <w:jc w:val="both"/>
      </w:pPr>
    </w:p>
    <w:p w:rsidR="00000000" w:rsidRDefault="005E6B78">
      <w:pPr>
        <w:pStyle w:val="ConsPlusNormal"/>
        <w:ind w:firstLine="540"/>
        <w:jc w:val="both"/>
      </w:pPr>
      <w:r>
        <w:t>Приоритеты государственной политики в сферах реализации государственной программы Алтайского края "Совершенствование государственного и муниципального управления и противодействие коррупции в Алтайском крае" (далее - "государственная программа") определены</w:t>
      </w:r>
      <w:r>
        <w:t xml:space="preserve"> следующими документами: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Федеральным конституционным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07.02.2011 N 1-ФКЗ "О судах общей юрисдикции в Российской Федерации";</w:t>
      </w:r>
    </w:p>
    <w:p w:rsidR="00000000" w:rsidRDefault="005E6B78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Законом</w:t>
        </w:r>
      </w:hyperlink>
      <w:r>
        <w:t xml:space="preserve"> Российской Федерации от 26.06.1992 N 3132-1 "О статусе судей в Российской Федерации";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федеральными законами: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lastRenderedPageBreak/>
        <w:t xml:space="preserve">от 17.12.1998 </w:t>
      </w:r>
      <w:hyperlink r:id="rId22" w:history="1">
        <w:r>
          <w:rPr>
            <w:color w:val="0000FF"/>
          </w:rPr>
          <w:t>N 188-ФЗ</w:t>
        </w:r>
      </w:hyperlink>
      <w:r>
        <w:t xml:space="preserve"> "О мировых судьях в Российской Федерации";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27.07.2004 </w:t>
      </w:r>
      <w:hyperlink r:id="rId23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от 27.07.200</w:t>
      </w:r>
      <w:r>
        <w:t xml:space="preserve">6 </w:t>
      </w:r>
      <w:hyperlink r:id="rId24" w:history="1">
        <w:r>
          <w:rPr>
            <w:color w:val="0000FF"/>
          </w:rPr>
          <w:t>N 152-ФЗ</w:t>
        </w:r>
      </w:hyperlink>
      <w:r>
        <w:t xml:space="preserve"> "О персональных данных";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02.03.2007 </w:t>
      </w:r>
      <w:hyperlink r:id="rId25" w:history="1">
        <w:r>
          <w:rPr>
            <w:color w:val="0000FF"/>
          </w:rPr>
          <w:t>N 25-ФЗ</w:t>
        </w:r>
      </w:hyperlink>
      <w:r>
        <w:t xml:space="preserve"> "О муниципальной слу</w:t>
      </w:r>
      <w:r>
        <w:t>жбе в Российской Федерации";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22.12.2008 </w:t>
      </w:r>
      <w:hyperlink r:id="rId26" w:history="1">
        <w:r>
          <w:rPr>
            <w:color w:val="0000FF"/>
          </w:rPr>
          <w:t>N 262-ФЗ</w:t>
        </w:r>
      </w:hyperlink>
      <w:r>
        <w:t xml:space="preserve"> "Об обеспечении доступа к информации о деятельности судов в Российской Федерации";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25.12.2008 </w:t>
      </w:r>
      <w:hyperlink r:id="rId27" w:history="1">
        <w:r>
          <w:rPr>
            <w:color w:val="0000FF"/>
          </w:rPr>
          <w:t>N 273-ФЗ</w:t>
        </w:r>
      </w:hyperlink>
      <w:r>
        <w:t xml:space="preserve"> "О противодействии коррупции";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09.02.2009 </w:t>
      </w:r>
      <w:hyperlink r:id="rId28" w:history="1">
        <w:r>
          <w:rPr>
            <w:color w:val="0000FF"/>
          </w:rPr>
          <w:t>N 8-ФЗ</w:t>
        </w:r>
      </w:hyperlink>
      <w:r>
        <w:t xml:space="preserve"> "Об обеспечении д</w:t>
      </w:r>
      <w:r>
        <w:t>оступа к информации о деятельности государственных органов и органов местного самоуправления";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17.07.2009 </w:t>
      </w:r>
      <w:hyperlink r:id="rId29" w:history="1">
        <w:r>
          <w:rPr>
            <w:color w:val="0000FF"/>
          </w:rPr>
          <w:t>N 172-ФЗ</w:t>
        </w:r>
      </w:hyperlink>
      <w:r>
        <w:t xml:space="preserve"> "Об антикоррупционной экспертизе нормативных прав</w:t>
      </w:r>
      <w:r>
        <w:t>овых актов и проектов нормативных правовых актов";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03.12.2012 </w:t>
      </w:r>
      <w:hyperlink r:id="rId30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</w:t>
      </w:r>
      <w:r>
        <w:t>х доходам";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указами Президента Российской Федерации: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12.08.2002 </w:t>
      </w:r>
      <w:hyperlink r:id="rId31" w:history="1">
        <w:r>
          <w:rPr>
            <w:color w:val="0000FF"/>
          </w:rPr>
          <w:t>N 885</w:t>
        </w:r>
      </w:hyperlink>
      <w:r>
        <w:t xml:space="preserve"> "Об утверждении общих принципов служебного поведения государственных служащих";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01.02.2005 </w:t>
      </w:r>
      <w:hyperlink r:id="rId32" w:history="1">
        <w:r>
          <w:rPr>
            <w:color w:val="0000FF"/>
          </w:rPr>
          <w:t>N 110</w:t>
        </w:r>
      </w:hyperlink>
      <w:r>
        <w:t xml:space="preserve"> "О проведении аттестации государственных гражданских служащих Российской Федерации";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01.02.2005 </w:t>
      </w:r>
      <w:hyperlink r:id="rId33" w:history="1">
        <w:r>
          <w:rPr>
            <w:color w:val="0000FF"/>
          </w:rPr>
          <w:t>N 112</w:t>
        </w:r>
      </w:hyperlink>
      <w:r>
        <w:t xml:space="preserve"> "О конкурсе на замещение вакантной должности государственной гражданской службы Российской Федерации";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28.04.2008 </w:t>
      </w:r>
      <w:hyperlink r:id="rId34" w:history="1">
        <w:r>
          <w:rPr>
            <w:color w:val="0000FF"/>
          </w:rPr>
          <w:t>N 607</w:t>
        </w:r>
      </w:hyperlink>
      <w:r>
        <w:t xml:space="preserve"> "Об оценке </w:t>
      </w:r>
      <w:r>
        <w:t>эффективности деятельности органов местного самоуправления муниципальных, городских округов и муниципальных районов";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13.04.2010 </w:t>
      </w:r>
      <w:hyperlink r:id="rId35" w:history="1">
        <w:r>
          <w:rPr>
            <w:color w:val="0000FF"/>
          </w:rPr>
          <w:t>N 460</w:t>
        </w:r>
      </w:hyperlink>
      <w:r>
        <w:t xml:space="preserve"> "О Национальной стратегии про</w:t>
      </w:r>
      <w:r>
        <w:t>тиводействия коррупции и Национальном плане противодействия коррупции на 2010 - 2011 годы";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02.04.2013 </w:t>
      </w:r>
      <w:hyperlink r:id="rId36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02.04.2013 </w:t>
      </w:r>
      <w:hyperlink r:id="rId37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</w:t>
      </w:r>
      <w:r>
        <w:t>ого закона "О контроле за соответствием расходов лиц, замещающих государственные должности, и иных лиц их доходам";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09.05.2017 </w:t>
      </w:r>
      <w:hyperlink r:id="rId38" w:history="1">
        <w:r>
          <w:rPr>
            <w:color w:val="0000FF"/>
          </w:rPr>
          <w:t>N 203</w:t>
        </w:r>
      </w:hyperlink>
      <w:r>
        <w:t xml:space="preserve"> "О Стратегии развития информаци</w:t>
      </w:r>
      <w:r>
        <w:t>онного общества в Российской Федерации на 2017 - 2030 годы";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lastRenderedPageBreak/>
        <w:t xml:space="preserve">от 21.02.2019 </w:t>
      </w:r>
      <w:hyperlink r:id="rId39" w:history="1">
        <w:r>
          <w:rPr>
            <w:color w:val="0000FF"/>
          </w:rPr>
          <w:t>N 68</w:t>
        </w:r>
      </w:hyperlink>
      <w:r>
        <w:t xml:space="preserve"> "О профессиональном развитии государственных гражданских служащих Российской Федерации"</w:t>
      </w:r>
      <w:r>
        <w:t>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16.08.2021 </w:t>
      </w:r>
      <w:hyperlink r:id="rId40" w:history="1">
        <w:r>
          <w:rPr>
            <w:color w:val="0000FF"/>
          </w:rPr>
          <w:t>N 478</w:t>
        </w:r>
      </w:hyperlink>
      <w:r>
        <w:t xml:space="preserve"> "О Национальном плане противодействия коррупции на 2021 - 2024 годы";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постановлениями Правительства Российской Федерации: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18.05.2019 </w:t>
      </w:r>
      <w:hyperlink r:id="rId41" w:history="1">
        <w:r>
          <w:rPr>
            <w:color w:val="0000FF"/>
          </w:rPr>
          <w:t>N 618</w:t>
        </w:r>
      </w:hyperlink>
      <w:r>
        <w:t xml:space="preserve"> "Об утверждении Положения о прохождении служебной стажировки государственными гражданскими служащими Российской Федерации";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25.05.2019 </w:t>
      </w:r>
      <w:hyperlink r:id="rId42" w:history="1">
        <w:r>
          <w:rPr>
            <w:color w:val="0000FF"/>
          </w:rPr>
          <w:t>N 662</w:t>
        </w:r>
      </w:hyperlink>
      <w:r>
        <w:t xml:space="preserve"> "Об утверждении методики проведения социологических исследований в целях оценки уровня коррупции в субъектах Российской Федерации";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законами Алтайского края: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02.09.1999 </w:t>
      </w:r>
      <w:hyperlink r:id="rId43" w:history="1">
        <w:r>
          <w:rPr>
            <w:color w:val="0000FF"/>
          </w:rPr>
          <w:t>N 39-ЗС</w:t>
        </w:r>
      </w:hyperlink>
      <w:r>
        <w:t xml:space="preserve"> "О порядке назначения и деятельности мировых судей в Алтайском крае";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28.10.2005 </w:t>
      </w:r>
      <w:hyperlink r:id="rId44" w:history="1">
        <w:r>
          <w:rPr>
            <w:color w:val="0000FF"/>
          </w:rPr>
          <w:t xml:space="preserve">N </w:t>
        </w:r>
        <w:r>
          <w:rPr>
            <w:color w:val="0000FF"/>
          </w:rPr>
          <w:t>78-ЗС</w:t>
        </w:r>
      </w:hyperlink>
      <w:r>
        <w:t xml:space="preserve"> "О государственной гражданской службе Алтайского края";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09.12.2005 </w:t>
      </w:r>
      <w:hyperlink r:id="rId45" w:history="1">
        <w:r>
          <w:rPr>
            <w:color w:val="0000FF"/>
          </w:rPr>
          <w:t>N 120-ЗС</w:t>
        </w:r>
      </w:hyperlink>
      <w:r>
        <w:t xml:space="preserve"> "О государственных должностях Алтайского края";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07.12.2007 </w:t>
      </w:r>
      <w:hyperlink r:id="rId46" w:history="1">
        <w:r>
          <w:rPr>
            <w:color w:val="0000FF"/>
          </w:rPr>
          <w:t>N 134-ЗС</w:t>
        </w:r>
      </w:hyperlink>
      <w:r>
        <w:t xml:space="preserve"> "О муниципальной службе в Алтайском крае";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03.06.2010 </w:t>
      </w:r>
      <w:hyperlink r:id="rId47" w:history="1">
        <w:r>
          <w:rPr>
            <w:color w:val="0000FF"/>
          </w:rPr>
          <w:t>N 46-ЗС</w:t>
        </w:r>
      </w:hyperlink>
      <w:r>
        <w:t xml:space="preserve"> "О против</w:t>
      </w:r>
      <w:r>
        <w:t>одействии коррупции в Алтайском крае";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07.10.2010 </w:t>
      </w:r>
      <w:hyperlink r:id="rId48" w:history="1">
        <w:r>
          <w:rPr>
            <w:color w:val="0000FF"/>
          </w:rPr>
          <w:t>N 84-ЗС</w:t>
        </w:r>
      </w:hyperlink>
      <w:r>
        <w:t xml:space="preserve"> "Об обеспечении доступа к информации о деятельности мировых судей в Алтайском крае";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от 06.09.2021 </w:t>
      </w:r>
      <w:hyperlink r:id="rId49" w:history="1">
        <w:r>
          <w:rPr>
            <w:color w:val="0000FF"/>
          </w:rPr>
          <w:t>N 86-ЗС</w:t>
        </w:r>
      </w:hyperlink>
      <w:r>
        <w:t xml:space="preserve"> "Об утверждении стратегии социально-экономического развития Алтайского края до 2035 года";</w:t>
      </w:r>
    </w:p>
    <w:p w:rsidR="00000000" w:rsidRDefault="005E6B78">
      <w:pPr>
        <w:pStyle w:val="ConsPlusNormal"/>
        <w:spacing w:before="240"/>
        <w:ind w:firstLine="540"/>
        <w:jc w:val="both"/>
      </w:pP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26.07.2019 N 286 "О государственном заказе на мероприятия по профессиональному развитию государственных гражданских, муниципальных служащих и иных лиц".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 xml:space="preserve">Приоритетами государственной </w:t>
      </w:r>
      <w:r>
        <w:t>политики в сфере реализации государственной программы являются: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совершенствование управления кадровыми составами государственной гражданской и муниципальной службы Алтайского края и повышение качества их формирования, включая порядок назначения на должност</w:t>
      </w:r>
      <w:r>
        <w:t>и государственной гражданской и муниципальной службы;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повышение престижа гражданской и муниципальной службы, стимулирование гражданских и муниципальных служащих к улучшению эффективности своей профессиональной служебной деятельности, развитие системы госуд</w:t>
      </w:r>
      <w:r>
        <w:t>арственных правовых и социальных гарантий на гражданской и муниципальной службе;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lastRenderedPageBreak/>
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</w:t>
      </w:r>
      <w:r>
        <w:t>тайского края и муниципальной службы, путем внедрения новых форм профессионального развития указанных лиц, в том числе предусматривающих использование информационно-коммуникационных технологий;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ускоренное внедрение информационно-коммуникационных технологий</w:t>
      </w:r>
      <w:r>
        <w:t xml:space="preserve"> в государственных органах в целях повышения качества кадровой работы;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устранение основных причин коррупции в обществе;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повышение эффективности противодействия коррупции в исполнительных органах Алтайского края;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обеспечение открытости и доступности информа</w:t>
      </w:r>
      <w:r>
        <w:t>ции о работе исполнительных органов Алтайского края в сфере противодействия коррупции;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вовлечение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иссл</w:t>
      </w:r>
      <w:r>
        <w:t>едование состояния коррупции и эффективности мер, принимаемых по ее профилактике в Алтайском крае;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обеспечение повышения качества отправления правосудия мировыми судьями Алтайского края;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обеспечение надлежа</w:t>
      </w:r>
      <w:r>
        <w:t>щих материально-технических условий для осуществления деятельности мировых судей Алтайского края.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Целью государственной программы является повышение эффективности государственного и муниципального управления в Алтайском крае.</w:t>
      </w:r>
    </w:p>
    <w:p w:rsidR="00000000" w:rsidRDefault="005E6B78">
      <w:pPr>
        <w:pStyle w:val="ConsPlusNormal"/>
        <w:jc w:val="both"/>
      </w:pPr>
    </w:p>
    <w:p w:rsidR="00000000" w:rsidRDefault="005E6B78">
      <w:pPr>
        <w:pStyle w:val="ConsPlusTitle"/>
        <w:jc w:val="center"/>
        <w:outlineLvl w:val="2"/>
      </w:pPr>
      <w:r>
        <w:t>3. Задачи государственного уп</w:t>
      </w:r>
      <w:r>
        <w:t>равления в сферах реализации</w:t>
      </w:r>
    </w:p>
    <w:p w:rsidR="00000000" w:rsidRDefault="005E6B78">
      <w:pPr>
        <w:pStyle w:val="ConsPlusTitle"/>
        <w:jc w:val="center"/>
      </w:pPr>
      <w:r>
        <w:t>государственной программы, способы их эффективного решения</w:t>
      </w:r>
    </w:p>
    <w:p w:rsidR="00000000" w:rsidRDefault="005E6B78">
      <w:pPr>
        <w:pStyle w:val="ConsPlusNormal"/>
        <w:jc w:val="both"/>
      </w:pPr>
    </w:p>
    <w:p w:rsidR="00000000" w:rsidRDefault="005E6B78">
      <w:pPr>
        <w:pStyle w:val="ConsPlusNormal"/>
        <w:ind w:firstLine="540"/>
        <w:jc w:val="both"/>
      </w:pPr>
      <w:r>
        <w:t>С учетом приоритетов и целей государственного управления в сферах реализации государственной программы определены следующие ключевые задачи: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1. Повышение профессионали</w:t>
      </w:r>
      <w:r>
        <w:t>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службы.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Выполнение задачи будет обеспечено путем организации и внедрения н</w:t>
      </w:r>
      <w:r>
        <w:t>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организации и проведения краевого конкурса "Юрист-</w:t>
      </w:r>
      <w:r>
        <w:t>Профессионал".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lastRenderedPageBreak/>
        <w:t>2. Формирование в обществе нетерпимости к коррупционным проявлениям, повышение уровня информированности населения о профилактике коррупции.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В целях реализации задачи будет: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обеспечено использование информационного ресурса, содержащего сведен</w:t>
      </w:r>
      <w:r>
        <w:t>ия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обеспечена работа интернет-портала антикоррупционной деятел</w:t>
      </w:r>
      <w:r>
        <w:t>ьности в Алтайском крае;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оказано содействие некоммерческим организациям в антикоррупционном и правовом просвещении населения;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организовано изготовление и распространение полиграфической продукции, направленной на формирование в обществе нетерпимости к корр</w:t>
      </w:r>
      <w:r>
        <w:t>упционным проявлениям;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разработаны и изготовлены видеоролики антикоррупционной направленности, обеспечено их размещение в местах массового скопления людей и на различных веб-ресурсах в информационно-телекоммуникационной сети "Интернет";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организовано провед</w:t>
      </w:r>
      <w:r>
        <w:t>ение ежегодных социологических исследований в целях оценки уровня коррупции в Алтайском крае, а также эффективности принимаемых антикоррупционных мер.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3. Создание условий для независимой и эффективной деятельности мировых судей Алтайского края.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Для решения</w:t>
      </w:r>
      <w:r>
        <w:t xml:space="preserve"> задачи будет организовано дополнительное профессиональное образование мировых судей Алтайского края, материально-техническое обеспечение их деятельности.</w:t>
      </w:r>
    </w:p>
    <w:p w:rsidR="00000000" w:rsidRDefault="005E6B78">
      <w:pPr>
        <w:pStyle w:val="ConsPlusNormal"/>
        <w:spacing w:before="240"/>
        <w:ind w:firstLine="540"/>
        <w:jc w:val="both"/>
      </w:pPr>
      <w:r>
        <w:t>Выполнение программных мероприятий на территории Алтайского края позволит обеспечить в полной мере до</w:t>
      </w:r>
      <w:r>
        <w:t>ступ граждан и организаций к правосудию, его максимальную открытость и прозрачность, а также реализовать принцип независимости и объективности при вынесении судебных решений.</w:t>
      </w:r>
    </w:p>
    <w:p w:rsidR="00000000" w:rsidRDefault="005E6B78">
      <w:pPr>
        <w:pStyle w:val="ConsPlusNormal"/>
        <w:jc w:val="both"/>
      </w:pPr>
    </w:p>
    <w:p w:rsidR="00000000" w:rsidRDefault="005E6B78">
      <w:pPr>
        <w:pStyle w:val="ConsPlusNormal"/>
        <w:jc w:val="both"/>
      </w:pPr>
    </w:p>
    <w:p w:rsidR="005E6B78" w:rsidRDefault="005E6B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E6B78">
      <w:headerReference w:type="default" r:id="rId51"/>
      <w:footerReference w:type="default" r:id="rId5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78" w:rsidRDefault="005E6B78">
      <w:pPr>
        <w:spacing w:after="0" w:line="240" w:lineRule="auto"/>
      </w:pPr>
      <w:r>
        <w:separator/>
      </w:r>
    </w:p>
  </w:endnote>
  <w:endnote w:type="continuationSeparator" w:id="0">
    <w:p w:rsidR="005E6B78" w:rsidRDefault="005E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6B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6B7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6B7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6B7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63AC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63AC3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63AC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63AC3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E6B7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78" w:rsidRDefault="005E6B78">
      <w:pPr>
        <w:spacing w:after="0" w:line="240" w:lineRule="auto"/>
      </w:pPr>
      <w:r>
        <w:separator/>
      </w:r>
    </w:p>
  </w:footnote>
  <w:footnote w:type="continuationSeparator" w:id="0">
    <w:p w:rsidR="005E6B78" w:rsidRDefault="005E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6B7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21.11.2023 N 433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Алтайского кра...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6B7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20.02.2024</w:t>
          </w:r>
        </w:p>
      </w:tc>
    </w:tr>
  </w:tbl>
  <w:p w:rsidR="00000000" w:rsidRDefault="005E6B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E6B7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C3"/>
    <w:rsid w:val="005E6B78"/>
    <w:rsid w:val="00C6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A2D3C-80DA-4DA1-A33E-89F5F814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16&amp;n=102745&amp;date=20.02.2024" TargetMode="External"/><Relationship Id="rId18" Type="http://schemas.openxmlformats.org/officeDocument/2006/relationships/hyperlink" Target="https://login.consultant.ru/link/?req=doc&amp;base=RLAW016&amp;n=115700&amp;date=20.02.2024" TargetMode="External"/><Relationship Id="rId26" Type="http://schemas.openxmlformats.org/officeDocument/2006/relationships/hyperlink" Target="https://login.consultant.ru/link/?req=doc&amp;base=LAW&amp;n=422098&amp;date=20.02.2024" TargetMode="External"/><Relationship Id="rId39" Type="http://schemas.openxmlformats.org/officeDocument/2006/relationships/hyperlink" Target="https://login.consultant.ru/link/?req=doc&amp;base=LAW&amp;n=450581&amp;date=20.02.2024" TargetMode="External"/><Relationship Id="rId21" Type="http://schemas.openxmlformats.org/officeDocument/2006/relationships/hyperlink" Target="https://login.consultant.ru/link/?req=doc&amp;base=LAW&amp;n=451742&amp;date=20.02.2024" TargetMode="External"/><Relationship Id="rId34" Type="http://schemas.openxmlformats.org/officeDocument/2006/relationships/hyperlink" Target="https://login.consultant.ru/link/?req=doc&amp;base=LAW&amp;n=387258&amp;date=20.02.2024" TargetMode="External"/><Relationship Id="rId42" Type="http://schemas.openxmlformats.org/officeDocument/2006/relationships/hyperlink" Target="https://login.consultant.ru/link/?req=doc&amp;base=LAW&amp;n=325751&amp;date=20.02.2024" TargetMode="External"/><Relationship Id="rId47" Type="http://schemas.openxmlformats.org/officeDocument/2006/relationships/hyperlink" Target="https://login.consultant.ru/link/?req=doc&amp;base=RLAW016&amp;n=119490&amp;date=20.02.2024" TargetMode="External"/><Relationship Id="rId50" Type="http://schemas.openxmlformats.org/officeDocument/2006/relationships/hyperlink" Target="https://login.consultant.ru/link/?req=doc&amp;base=RLAW016&amp;n=107605&amp;date=20.02.2024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6&amp;n=111323&amp;date=20.02.2024" TargetMode="External"/><Relationship Id="rId29" Type="http://schemas.openxmlformats.org/officeDocument/2006/relationships/hyperlink" Target="https://login.consultant.ru/link/?req=doc&amp;base=LAW&amp;n=433466&amp;date=20.02.2024" TargetMode="External"/><Relationship Id="rId11" Type="http://schemas.openxmlformats.org/officeDocument/2006/relationships/hyperlink" Target="https://login.consultant.ru/link/?req=doc&amp;base=RLAW016&amp;n=96560&amp;date=20.02.2024" TargetMode="External"/><Relationship Id="rId24" Type="http://schemas.openxmlformats.org/officeDocument/2006/relationships/hyperlink" Target="https://login.consultant.ru/link/?req=doc&amp;base=LAW&amp;n=439201&amp;date=20.02.2024" TargetMode="External"/><Relationship Id="rId32" Type="http://schemas.openxmlformats.org/officeDocument/2006/relationships/hyperlink" Target="https://login.consultant.ru/link/?req=doc&amp;base=LAW&amp;n=446215&amp;date=20.02.2024" TargetMode="External"/><Relationship Id="rId37" Type="http://schemas.openxmlformats.org/officeDocument/2006/relationships/hyperlink" Target="https://login.consultant.ru/link/?req=doc&amp;base=LAW&amp;n=468042&amp;date=20.02.2024" TargetMode="External"/><Relationship Id="rId40" Type="http://schemas.openxmlformats.org/officeDocument/2006/relationships/hyperlink" Target="https://login.consultant.ru/link/?req=doc&amp;base=LAW&amp;n=450733&amp;date=20.02.2024" TargetMode="External"/><Relationship Id="rId45" Type="http://schemas.openxmlformats.org/officeDocument/2006/relationships/hyperlink" Target="https://login.consultant.ru/link/?req=doc&amp;base=RLAW016&amp;n=119488&amp;date=20.02.2024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RLAW016&amp;n=120115&amp;date=20.02.2024" TargetMode="External"/><Relationship Id="rId19" Type="http://schemas.openxmlformats.org/officeDocument/2006/relationships/hyperlink" Target="https://login.consultant.ru/link/?req=doc&amp;base=RLAW016&amp;n=117850&amp;date=20.02.2024" TargetMode="External"/><Relationship Id="rId31" Type="http://schemas.openxmlformats.org/officeDocument/2006/relationships/hyperlink" Target="https://login.consultant.ru/link/?req=doc&amp;base=LAW&amp;n=393702&amp;date=20.02.2024" TargetMode="External"/><Relationship Id="rId44" Type="http://schemas.openxmlformats.org/officeDocument/2006/relationships/hyperlink" Target="https://login.consultant.ru/link/?req=doc&amp;base=RLAW016&amp;n=119489&amp;date=20.02.2024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16&amp;n=116623&amp;date=20.02.2024&amp;dst=100092&amp;field=134" TargetMode="External"/><Relationship Id="rId14" Type="http://schemas.openxmlformats.org/officeDocument/2006/relationships/hyperlink" Target="https://login.consultant.ru/link/?req=doc&amp;base=RLAW016&amp;n=104286&amp;date=20.02.2024" TargetMode="External"/><Relationship Id="rId22" Type="http://schemas.openxmlformats.org/officeDocument/2006/relationships/hyperlink" Target="https://login.consultant.ru/link/?req=doc&amp;base=LAW&amp;n=389131&amp;date=20.02.2024" TargetMode="External"/><Relationship Id="rId27" Type="http://schemas.openxmlformats.org/officeDocument/2006/relationships/hyperlink" Target="https://login.consultant.ru/link/?req=doc&amp;base=LAW&amp;n=464894&amp;date=20.02.2024" TargetMode="External"/><Relationship Id="rId30" Type="http://schemas.openxmlformats.org/officeDocument/2006/relationships/hyperlink" Target="https://login.consultant.ru/link/?req=doc&amp;base=LAW&amp;n=442435&amp;date=20.02.2024" TargetMode="External"/><Relationship Id="rId35" Type="http://schemas.openxmlformats.org/officeDocument/2006/relationships/hyperlink" Target="https://login.consultant.ru/link/?req=doc&amp;base=LAW&amp;n=127131&amp;date=20.02.2024" TargetMode="External"/><Relationship Id="rId43" Type="http://schemas.openxmlformats.org/officeDocument/2006/relationships/hyperlink" Target="https://login.consultant.ru/link/?req=doc&amp;base=RLAW016&amp;n=121078&amp;date=20.02.2024" TargetMode="External"/><Relationship Id="rId48" Type="http://schemas.openxmlformats.org/officeDocument/2006/relationships/hyperlink" Target="https://login.consultant.ru/link/?req=doc&amp;base=RLAW016&amp;n=110250&amp;date=20.02.202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16&amp;n=100455&amp;date=20.02.2024" TargetMode="External"/><Relationship Id="rId17" Type="http://schemas.openxmlformats.org/officeDocument/2006/relationships/hyperlink" Target="https://login.consultant.ru/link/?req=doc&amp;base=RLAW016&amp;n=113851&amp;date=20.02.2024" TargetMode="External"/><Relationship Id="rId25" Type="http://schemas.openxmlformats.org/officeDocument/2006/relationships/hyperlink" Target="https://login.consultant.ru/link/?req=doc&amp;base=LAW&amp;n=451778&amp;date=20.02.2024" TargetMode="External"/><Relationship Id="rId33" Type="http://schemas.openxmlformats.org/officeDocument/2006/relationships/hyperlink" Target="https://login.consultant.ru/link/?req=doc&amp;base=LAW&amp;n=446216&amp;date=20.02.2024" TargetMode="External"/><Relationship Id="rId38" Type="http://schemas.openxmlformats.org/officeDocument/2006/relationships/hyperlink" Target="https://login.consultant.ru/link/?req=doc&amp;base=LAW&amp;n=216363&amp;date=20.02.2024" TargetMode="External"/><Relationship Id="rId46" Type="http://schemas.openxmlformats.org/officeDocument/2006/relationships/hyperlink" Target="https://login.consultant.ru/link/?req=doc&amp;base=RLAW016&amp;n=119941&amp;date=20.02.2024" TargetMode="External"/><Relationship Id="rId20" Type="http://schemas.openxmlformats.org/officeDocument/2006/relationships/hyperlink" Target="https://login.consultant.ru/link/?req=doc&amp;base=LAW&amp;n=453321&amp;date=20.02.2024" TargetMode="External"/><Relationship Id="rId41" Type="http://schemas.openxmlformats.org/officeDocument/2006/relationships/hyperlink" Target="https://login.consultant.ru/link/?req=doc&amp;base=LAW&amp;n=324960&amp;date=20.02.202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016&amp;n=108402&amp;date=20.02.2024" TargetMode="External"/><Relationship Id="rId23" Type="http://schemas.openxmlformats.org/officeDocument/2006/relationships/hyperlink" Target="https://login.consultant.ru/link/?req=doc&amp;base=LAW&amp;n=469778&amp;date=20.02.2024" TargetMode="External"/><Relationship Id="rId28" Type="http://schemas.openxmlformats.org/officeDocument/2006/relationships/hyperlink" Target="https://login.consultant.ru/link/?req=doc&amp;base=LAW&amp;n=422007&amp;date=20.02.2024" TargetMode="External"/><Relationship Id="rId36" Type="http://schemas.openxmlformats.org/officeDocument/2006/relationships/hyperlink" Target="https://login.consultant.ru/link/?req=doc&amp;base=LAW&amp;n=468040&amp;date=20.02.2024" TargetMode="External"/><Relationship Id="rId49" Type="http://schemas.openxmlformats.org/officeDocument/2006/relationships/hyperlink" Target="https://login.consultant.ru/link/?req=doc&amp;base=RLAW016&amp;n=100649&amp;date=20.02.20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2679</Words>
  <Characters>15275</Characters>
  <Application>Microsoft Office Word</Application>
  <DocSecurity>2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Алтайского края от 21.11.2023 N 433"Об утверждении государственной программы Алтайского края "Совершенствование государственного и муниципального управления и противодействие коррупции в Алтайском крае"</vt:lpstr>
    </vt:vector>
  </TitlesOfParts>
  <Company>КонсультантПлюс Версия 4023.00.50</Company>
  <LinksUpToDate>false</LinksUpToDate>
  <CharactersWithSpaces>17919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Алтайского края от 21.11.2023 N 433"Об утверждении государственной программы Алтайского края "Совершенствование государственного и муниципального управления и противодействие коррупции в Алтайском крае"</dc:title>
  <dc:subject/>
  <dc:creator>Терехов В.В.</dc:creator>
  <cp:keywords/>
  <dc:description/>
  <cp:lastModifiedBy>Терехов В.В.</cp:lastModifiedBy>
  <cp:revision>2</cp:revision>
  <dcterms:created xsi:type="dcterms:W3CDTF">2024-02-20T03:25:00Z</dcterms:created>
  <dcterms:modified xsi:type="dcterms:W3CDTF">2024-02-20T03:25:00Z</dcterms:modified>
</cp:coreProperties>
</file>