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E4" w:rsidRPr="00A92B9A" w:rsidRDefault="00BB25E4" w:rsidP="00BB2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92B9A">
        <w:rPr>
          <w:rFonts w:ascii="Times New Roman" w:hAnsi="Times New Roman"/>
          <w:b/>
          <w:sz w:val="28"/>
          <w:szCs w:val="28"/>
        </w:rPr>
        <w:t>Нейроразвивающее</w:t>
      </w:r>
      <w:proofErr w:type="spellEnd"/>
      <w:r w:rsidRPr="00A92B9A">
        <w:rPr>
          <w:rFonts w:ascii="Times New Roman" w:hAnsi="Times New Roman"/>
          <w:b/>
          <w:sz w:val="28"/>
          <w:szCs w:val="28"/>
        </w:rPr>
        <w:t xml:space="preserve"> физическое воспитание</w:t>
      </w:r>
    </w:p>
    <w:p w:rsidR="00BB25E4" w:rsidRDefault="00BB25E4" w:rsidP="00BB25E4">
      <w:pPr>
        <w:jc w:val="center"/>
        <w:rPr>
          <w:rFonts w:ascii="Times New Roman" w:hAnsi="Times New Roman"/>
          <w:b/>
          <w:sz w:val="28"/>
          <w:szCs w:val="28"/>
        </w:rPr>
      </w:pPr>
      <w:r w:rsidRPr="00A92B9A">
        <w:rPr>
          <w:rFonts w:ascii="Times New Roman" w:hAnsi="Times New Roman"/>
          <w:b/>
          <w:sz w:val="28"/>
          <w:szCs w:val="28"/>
        </w:rPr>
        <w:t>в условиях реализации программ общего и дополнительного образования</w:t>
      </w:r>
    </w:p>
    <w:p w:rsidR="00BB25E4" w:rsidRPr="00C374AF" w:rsidRDefault="00BB25E4" w:rsidP="00BB25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74AF">
        <w:rPr>
          <w:rFonts w:ascii="Times New Roman" w:hAnsi="Times New Roman"/>
          <w:sz w:val="28"/>
          <w:szCs w:val="28"/>
        </w:rPr>
        <w:t>Календарный учебный график 1 вариант</w:t>
      </w:r>
      <w:r>
        <w:rPr>
          <w:rFonts w:ascii="Times New Roman" w:hAnsi="Times New Roman"/>
          <w:sz w:val="28"/>
          <w:szCs w:val="28"/>
        </w:rPr>
        <w:t xml:space="preserve"> (очная форма обучения)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BB25E4" w:rsidRPr="00292ED2" w:rsidTr="00B935DC">
        <w:trPr>
          <w:jc w:val="center"/>
        </w:trPr>
        <w:tc>
          <w:tcPr>
            <w:tcW w:w="1281" w:type="dxa"/>
            <w:vMerge w:val="restart"/>
          </w:tcPr>
          <w:p w:rsidR="00BB25E4" w:rsidRPr="00292ED2" w:rsidRDefault="00BB25E4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B25E4" w:rsidRPr="00292ED2" w:rsidRDefault="00BB25E4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BB25E4" w:rsidRPr="00292ED2" w:rsidRDefault="00BB25E4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BB25E4" w:rsidRPr="00292ED2" w:rsidRDefault="00BB25E4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BB25E4" w:rsidRPr="00292ED2" w:rsidRDefault="00BB25E4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BB25E4" w:rsidRPr="00292ED2" w:rsidRDefault="00BB25E4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BB25E4" w:rsidRPr="00292ED2" w:rsidTr="00B935DC">
        <w:trPr>
          <w:jc w:val="center"/>
        </w:trPr>
        <w:tc>
          <w:tcPr>
            <w:tcW w:w="1281" w:type="dxa"/>
            <w:vMerge/>
          </w:tcPr>
          <w:p w:rsidR="00BB25E4" w:rsidRPr="00292ED2" w:rsidRDefault="00BB25E4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BB25E4" w:rsidRPr="00356F04" w:rsidRDefault="00BB25E4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4" w:rsidRPr="00356F04" w:rsidRDefault="00BB25E4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6ЛП, 2 СР</w:t>
            </w:r>
          </w:p>
        </w:tc>
      </w:tr>
      <w:tr w:rsidR="00BB25E4" w:rsidRPr="00292ED2" w:rsidTr="00B935DC">
        <w:trPr>
          <w:jc w:val="center"/>
        </w:trPr>
        <w:tc>
          <w:tcPr>
            <w:tcW w:w="1281" w:type="dxa"/>
          </w:tcPr>
          <w:p w:rsidR="00BB25E4" w:rsidRPr="005C4F6F" w:rsidRDefault="00BB25E4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27" w:type="dxa"/>
          </w:tcPr>
          <w:p w:rsidR="00BB25E4" w:rsidRPr="005C4F6F" w:rsidRDefault="00BB25E4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31" w:type="dxa"/>
          </w:tcPr>
          <w:p w:rsidR="00BB25E4" w:rsidRPr="005C4F6F" w:rsidRDefault="00BB25E4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6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E4"/>
    <w:rsid w:val="00712BD6"/>
    <w:rsid w:val="00AA64FF"/>
    <w:rsid w:val="00B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C624-465F-40A7-A808-2A71E21C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E4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25E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BB25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2024-05-30T07:01:00Z</dcterms:created>
  <dcterms:modified xsi:type="dcterms:W3CDTF">2024-05-30T07:02:00Z</dcterms:modified>
</cp:coreProperties>
</file>