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076"/>
      </w:tblGrid>
      <w:tr w:rsidR="00A05477" w:rsidRPr="007C4472" w:rsidTr="00A05477">
        <w:tc>
          <w:tcPr>
            <w:tcW w:w="10201" w:type="dxa"/>
          </w:tcPr>
          <w:p w:rsidR="00A05477" w:rsidRPr="007C4472" w:rsidRDefault="00A0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КАУ ДПО 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«АИРО имени А.М. Топорова»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.2024 г. № 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00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Учебный график (вызов)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курсов повышения квалификации в рамках государственных услуг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«Реализация дополнительных профессиональных программ повышения квалификации»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4472">
        <w:rPr>
          <w:rFonts w:ascii="Times New Roman" w:hAnsi="Times New Roman" w:cs="Times New Roman"/>
          <w:sz w:val="24"/>
          <w:szCs w:val="24"/>
        </w:rPr>
        <w:t xml:space="preserve"> полугодие 2024 года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1560"/>
        <w:gridCol w:w="1559"/>
        <w:gridCol w:w="3685"/>
        <w:gridCol w:w="851"/>
        <w:gridCol w:w="992"/>
        <w:gridCol w:w="851"/>
        <w:gridCol w:w="1949"/>
      </w:tblGrid>
      <w:tr w:rsidR="00D81D00" w:rsidRPr="007C4472" w:rsidTr="00EC2FA4"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Тема программ повышения квалификации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94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D81D00" w:rsidRPr="006A695F" w:rsidRDefault="00D81D00" w:rsidP="00D81D0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1559"/>
        <w:gridCol w:w="1547"/>
        <w:gridCol w:w="3685"/>
        <w:gridCol w:w="851"/>
        <w:gridCol w:w="992"/>
        <w:gridCol w:w="851"/>
        <w:gridCol w:w="1984"/>
      </w:tblGrid>
      <w:tr w:rsidR="009B67E7" w:rsidRPr="00AE6B29" w:rsidTr="006A695F">
        <w:trPr>
          <w:trHeight w:val="23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5477" w:rsidRPr="00AE6B29" w:rsidRDefault="000F3D34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965" w:rsidRPr="00AE6B29" w:rsidTr="006433F7">
        <w:trPr>
          <w:trHeight w:val="23"/>
        </w:trPr>
        <w:tc>
          <w:tcPr>
            <w:tcW w:w="851" w:type="dxa"/>
          </w:tcPr>
          <w:p w:rsidR="00DE4965" w:rsidRPr="00AE6B29" w:rsidRDefault="00DE4965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Работники МОУО, курирующие вопросы опеки </w:t>
            </w:r>
          </w:p>
        </w:tc>
        <w:tc>
          <w:tcPr>
            <w:tcW w:w="1559" w:type="dxa"/>
          </w:tcPr>
          <w:p w:rsidR="00DE4965" w:rsidRPr="00AE6B29" w:rsidRDefault="00DE4965" w:rsidP="00AE6B29">
            <w:pPr>
              <w:widowControl w:val="0"/>
              <w:ind w:left="124" w:right="15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1547" w:type="dxa"/>
          </w:tcPr>
          <w:p w:rsidR="00DE4965" w:rsidRPr="00AE6B29" w:rsidRDefault="00DE4965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Жестокое обращение с детьми в замещающих семьях: профилактика, выявление, работа со случаем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96B31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DE4965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26.08.2024 – 20.09.2024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работе в психолого-педагогическом классе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 технология аттестации педагогических работников</w:t>
            </w:r>
            <w:bookmarkEnd w:id="0"/>
            <w:bookmarkEnd w:id="1"/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(учителя, преподаватели-организаторы ОБЗР)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учебного предмета «Основы безопасности и защиты Родины» в условиях внесения изменений в ФОП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 ФОП СОО»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Васильевна, 8(3852)555897 </w:t>
            </w:r>
            <w:r w:rsidRPr="00AE6B29">
              <w:rPr>
                <w:sz w:val="24"/>
                <w:szCs w:val="24"/>
              </w:rPr>
              <w:lastRenderedPageBreak/>
              <w:t>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16.09.2024 – 19.09.2024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Барнаульский округ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23.09.2024-04.10.2024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музыки, ИЗО)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Профилактика общественно опасного поведения участников образовательных отношений</w:t>
            </w:r>
            <w:bookmarkStart w:id="2" w:name="_GoBack"/>
            <w:bookmarkEnd w:id="2"/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(учителя, преподаватели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  <w:lang w:eastAsia="en-US" w:bidi="ar-SA"/>
              </w:rPr>
              <w:t>24.09.2024 - 07.10.2024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Интегрированное обучение информатике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и специ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алисты муниципальных органов управления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26.09.2024 - 08.10.2024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(очная часть: 26.09.2024 - 27.09.2024; заочная часть: 30.09.2024 - 08.10.2024)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Подходы к преодолению факторов риска снижения результатов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обучения и перевода школы в эффективный 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все округа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(по списку 1 чел. от МО-УО)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биологии)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биологии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химии)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химии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физики)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физике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географии)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географии на углубленном уровне в условиях реализации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14.10.2024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реализации обязательного элективного курса «Педагогический практикум»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Школьные команды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25.10.2024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ДОТ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Минпросвещения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новые возможности для повышения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Корчагина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Анжелика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Олеговна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8(3852) 555897 доб. 1208 gz8@iro22.ru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Учителя, выполняющие функции классных руководителей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Педагогические работники образовательных организаций; работники органов местного самоуправления, осуществляющих управление в сфере образования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муниципальной методической службы (наставничество)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технологии)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Обучение учебному предмет «Труд (технология)» в условиях внесения изменений в ФОП ООО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ОО: управленческий аспект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0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 xml:space="preserve">Маношкина Алина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>Владимировна 8(3852)555897, доб. 1204 mavl@iro22.ru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03.10.2024 - 15.11.2024 (очная часть: 03.10.2024 - 04.10.2024; заочная часть: 07.10.2024 - 15.11.2024)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Подходы к преодолению факторов риска снижения результатов обучения и перевода школы в эффективный режим работы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07.10.2024 - 11.11.2024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в преподавании немецкого языка в условиях обновленных ФГОС НОО, ФГОС ООО, ФГОС СОО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08.10.2024 - 11.10.2024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направленности обучающихся профессиональных образовательных организациях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ind w:right="75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(учителя биологии, химии, физики, географии)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bCs/>
                <w:sz w:val="24"/>
                <w:szCs w:val="24"/>
              </w:rPr>
              <w:t>08.10.2024 - 21.10.2024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Реализация требования преемственности обновленных ФГОС ООО и ФГОС СОО в работе учителя (биология, химия, физика, география)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чителя, преподаватели математики)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10.10.2024 - 24.10.2024 (заочная часть: 10.10.2024 - 23.10.2024; очная часть: 22.10.2024 -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24.10.2024)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вероятности и статистике как мера усиления математической грамотности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16.10.2023 - 18.10.2023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Руководящие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21.10.2024 - 22.10.2024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Актуальные вопросы управления образовательной организацией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21.10.2024 - 31.10.2024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методика финансового воспитания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30.10.2023 - 01.11.2023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тренеры-преподаватели, тренеры организаций,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муниципальным органам управления образованием, педагоги дополнительного образования физкультурно-спортивной направленности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  <w:r w:rsidRPr="00AE6B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8(3852)555897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химии)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физики)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русского языка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FF000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Способы достижения образовательных результатов обучающихся на уроках русского языка и литературы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 условиях обновленных ФГОС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математики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12.11.2024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Современные методические и технологические подходы, обеспечивающие достижение планируемых результатов по математике на уровнях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EB586C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вательных организаций (учителя начальных классов </w:t>
            </w: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ШНОР)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lastRenderedPageBreak/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ДОТ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lastRenderedPageBreak/>
              <w:t>Педагогические инструменты эффективного преподавания в начальной школе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 xml:space="preserve">все округа (по </w:t>
            </w: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lastRenderedPageBreak/>
              <w:t>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12.11.2024 - 15.11.2024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организациях среднего профессионального образования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21.11.2024 - 22.11.2024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итоговому сочинению 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подходы в деятельности учителя русского языка при дифференцированном обучении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5A3EB0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7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25.11.2024 – 09.12.2024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26.11.2024 - 06.12.2024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(очная часть: 26.11.2024 - 27.11.2024; заочная часть: 27.11.2024 - 06.12.2024)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школы по языковой и социокультурной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несовершеннолетних иностранных граждан 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 СПО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Использование кинезиологии в профилактике и коррекции девиаций поведения обучающихся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предмета «Математика» в соответствии с требованиями обновлённых ФГОС НОО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Тюняева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образовательных организаций (учителя,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русского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02.12.2024 - 16.12.2024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Методика работы с текстом на уроках русского языка и литературы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Кремлева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8(3852)555897,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доб. 1211 gz4@iro22.ru</w:t>
            </w:r>
          </w:p>
        </w:tc>
      </w:tr>
      <w:tr w:rsidR="00AE6B29" w:rsidRPr="00AE6B29" w:rsidTr="005A3EB0">
        <w:trPr>
          <w:trHeight w:val="23"/>
        </w:trPr>
        <w:tc>
          <w:tcPr>
            <w:tcW w:w="851" w:type="dxa"/>
          </w:tcPr>
          <w:p w:rsidR="00AE6B29" w:rsidRPr="00AE6B29" w:rsidRDefault="00AE6B29" w:rsidP="00AE6B29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в преподавании английского языка в условиях обновленных ФГОС НОО, ФГОС ООО, ФГОС СОО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Погожельская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</w:tbl>
    <w:p w:rsidR="001B055B" w:rsidRPr="007C4472" w:rsidRDefault="001B055B" w:rsidP="00D9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55B" w:rsidRPr="007C4472" w:rsidSect="006433F7">
      <w:footerReference w:type="default" r:id="rId7"/>
      <w:pgSz w:w="16838" w:h="11906" w:orient="landscape" w:code="9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46" w:rsidRDefault="00FC5446" w:rsidP="00D81D00">
      <w:pPr>
        <w:spacing w:after="0" w:line="240" w:lineRule="auto"/>
      </w:pPr>
      <w:r>
        <w:separator/>
      </w:r>
    </w:p>
  </w:endnote>
  <w:endnote w:type="continuationSeparator" w:id="0">
    <w:p w:rsidR="00FC5446" w:rsidRDefault="00FC5446" w:rsidP="00D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29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F44FD" w:rsidRPr="00D81D00" w:rsidRDefault="00EF44FD" w:rsidP="00D81D0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81D00">
          <w:rPr>
            <w:rFonts w:ascii="Times New Roman" w:hAnsi="Times New Roman" w:cs="Times New Roman"/>
            <w:sz w:val="24"/>
          </w:rPr>
          <w:fldChar w:fldCharType="begin"/>
        </w:r>
        <w:r w:rsidRPr="00D81D00">
          <w:rPr>
            <w:rFonts w:ascii="Times New Roman" w:hAnsi="Times New Roman" w:cs="Times New Roman"/>
            <w:sz w:val="24"/>
          </w:rPr>
          <w:instrText>PAGE   \* MERGEFORMAT</w:instrText>
        </w:r>
        <w:r w:rsidRPr="00D81D00">
          <w:rPr>
            <w:rFonts w:ascii="Times New Roman" w:hAnsi="Times New Roman" w:cs="Times New Roman"/>
            <w:sz w:val="24"/>
          </w:rPr>
          <w:fldChar w:fldCharType="separate"/>
        </w:r>
        <w:r w:rsidR="006F6CA2">
          <w:rPr>
            <w:rFonts w:ascii="Times New Roman" w:hAnsi="Times New Roman" w:cs="Times New Roman"/>
            <w:noProof/>
            <w:sz w:val="24"/>
          </w:rPr>
          <w:t>3</w:t>
        </w:r>
        <w:r w:rsidRPr="00D81D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46" w:rsidRDefault="00FC5446" w:rsidP="00D81D00">
      <w:pPr>
        <w:spacing w:after="0" w:line="240" w:lineRule="auto"/>
      </w:pPr>
      <w:r>
        <w:separator/>
      </w:r>
    </w:p>
  </w:footnote>
  <w:footnote w:type="continuationSeparator" w:id="0">
    <w:p w:rsidR="00FC5446" w:rsidRDefault="00FC5446" w:rsidP="00D8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1AC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18F"/>
    <w:multiLevelType w:val="hybridMultilevel"/>
    <w:tmpl w:val="F9EA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49C2"/>
    <w:multiLevelType w:val="hybridMultilevel"/>
    <w:tmpl w:val="CAF00E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64859AE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5092"/>
    <w:multiLevelType w:val="hybridMultilevel"/>
    <w:tmpl w:val="91A03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A"/>
    <w:rsid w:val="000072AE"/>
    <w:rsid w:val="000115DF"/>
    <w:rsid w:val="000F3D34"/>
    <w:rsid w:val="00102B68"/>
    <w:rsid w:val="00124ACE"/>
    <w:rsid w:val="0013777B"/>
    <w:rsid w:val="00171522"/>
    <w:rsid w:val="00185D3B"/>
    <w:rsid w:val="001A5E6D"/>
    <w:rsid w:val="001B055B"/>
    <w:rsid w:val="001C5C86"/>
    <w:rsid w:val="001E0BCA"/>
    <w:rsid w:val="001E7800"/>
    <w:rsid w:val="00216949"/>
    <w:rsid w:val="00254584"/>
    <w:rsid w:val="00263EC3"/>
    <w:rsid w:val="00265762"/>
    <w:rsid w:val="0027291C"/>
    <w:rsid w:val="002A0EFF"/>
    <w:rsid w:val="002E5FE0"/>
    <w:rsid w:val="002F1169"/>
    <w:rsid w:val="00323708"/>
    <w:rsid w:val="003832AA"/>
    <w:rsid w:val="003A1450"/>
    <w:rsid w:val="003B2B40"/>
    <w:rsid w:val="003B4017"/>
    <w:rsid w:val="003B6DF5"/>
    <w:rsid w:val="003C6741"/>
    <w:rsid w:val="003D51B2"/>
    <w:rsid w:val="003E0B00"/>
    <w:rsid w:val="004525C1"/>
    <w:rsid w:val="00484EBB"/>
    <w:rsid w:val="004B5315"/>
    <w:rsid w:val="004C521F"/>
    <w:rsid w:val="004D35AE"/>
    <w:rsid w:val="004D7CC9"/>
    <w:rsid w:val="004E4ECF"/>
    <w:rsid w:val="004E59EA"/>
    <w:rsid w:val="00506DD3"/>
    <w:rsid w:val="00533735"/>
    <w:rsid w:val="00545194"/>
    <w:rsid w:val="00574AAA"/>
    <w:rsid w:val="00591700"/>
    <w:rsid w:val="005A1926"/>
    <w:rsid w:val="005A3EB0"/>
    <w:rsid w:val="005B2B29"/>
    <w:rsid w:val="005B62AC"/>
    <w:rsid w:val="00611459"/>
    <w:rsid w:val="00626DCF"/>
    <w:rsid w:val="006433F7"/>
    <w:rsid w:val="0065413A"/>
    <w:rsid w:val="00655BD9"/>
    <w:rsid w:val="00665329"/>
    <w:rsid w:val="00691ADB"/>
    <w:rsid w:val="00691B8B"/>
    <w:rsid w:val="006A695F"/>
    <w:rsid w:val="006B6079"/>
    <w:rsid w:val="006C25D6"/>
    <w:rsid w:val="006D107F"/>
    <w:rsid w:val="006D6D5D"/>
    <w:rsid w:val="006F38B7"/>
    <w:rsid w:val="006F41B8"/>
    <w:rsid w:val="006F6CA2"/>
    <w:rsid w:val="00703CFB"/>
    <w:rsid w:val="007071DF"/>
    <w:rsid w:val="00747247"/>
    <w:rsid w:val="00774F3C"/>
    <w:rsid w:val="00796B31"/>
    <w:rsid w:val="007A123A"/>
    <w:rsid w:val="007B610C"/>
    <w:rsid w:val="007C4472"/>
    <w:rsid w:val="007D2D02"/>
    <w:rsid w:val="007E6EA6"/>
    <w:rsid w:val="007F136C"/>
    <w:rsid w:val="00830F8A"/>
    <w:rsid w:val="00875278"/>
    <w:rsid w:val="008B0628"/>
    <w:rsid w:val="008B20FA"/>
    <w:rsid w:val="008B3E49"/>
    <w:rsid w:val="008D2E7C"/>
    <w:rsid w:val="008E06B4"/>
    <w:rsid w:val="00937C36"/>
    <w:rsid w:val="0097379C"/>
    <w:rsid w:val="00995DDC"/>
    <w:rsid w:val="009A4CB6"/>
    <w:rsid w:val="009B67E7"/>
    <w:rsid w:val="009E2E5A"/>
    <w:rsid w:val="00A05477"/>
    <w:rsid w:val="00A05A52"/>
    <w:rsid w:val="00A27B18"/>
    <w:rsid w:val="00A75029"/>
    <w:rsid w:val="00A8739E"/>
    <w:rsid w:val="00AA4742"/>
    <w:rsid w:val="00AB7A62"/>
    <w:rsid w:val="00AC0359"/>
    <w:rsid w:val="00AD535A"/>
    <w:rsid w:val="00AE687A"/>
    <w:rsid w:val="00AE6B29"/>
    <w:rsid w:val="00AE7027"/>
    <w:rsid w:val="00AF1333"/>
    <w:rsid w:val="00B52666"/>
    <w:rsid w:val="00BB630A"/>
    <w:rsid w:val="00BC0299"/>
    <w:rsid w:val="00BC419A"/>
    <w:rsid w:val="00BC68DC"/>
    <w:rsid w:val="00C02E8B"/>
    <w:rsid w:val="00C112EF"/>
    <w:rsid w:val="00C4614F"/>
    <w:rsid w:val="00C54277"/>
    <w:rsid w:val="00C727A3"/>
    <w:rsid w:val="00C9203F"/>
    <w:rsid w:val="00D02B4F"/>
    <w:rsid w:val="00D0439A"/>
    <w:rsid w:val="00D10912"/>
    <w:rsid w:val="00D41186"/>
    <w:rsid w:val="00D417E0"/>
    <w:rsid w:val="00D4683D"/>
    <w:rsid w:val="00D81D00"/>
    <w:rsid w:val="00D8581F"/>
    <w:rsid w:val="00D95FBE"/>
    <w:rsid w:val="00DD32A0"/>
    <w:rsid w:val="00DE0EE1"/>
    <w:rsid w:val="00DE4965"/>
    <w:rsid w:val="00E40BB1"/>
    <w:rsid w:val="00E5528A"/>
    <w:rsid w:val="00E63E35"/>
    <w:rsid w:val="00E64D83"/>
    <w:rsid w:val="00EB5207"/>
    <w:rsid w:val="00EB586C"/>
    <w:rsid w:val="00EC2FA4"/>
    <w:rsid w:val="00ED0EBE"/>
    <w:rsid w:val="00EE01C8"/>
    <w:rsid w:val="00EE5829"/>
    <w:rsid w:val="00EF44FD"/>
    <w:rsid w:val="00F200D9"/>
    <w:rsid w:val="00F3343A"/>
    <w:rsid w:val="00F370AA"/>
    <w:rsid w:val="00F37963"/>
    <w:rsid w:val="00F528FA"/>
    <w:rsid w:val="00F5472C"/>
    <w:rsid w:val="00F76AAF"/>
    <w:rsid w:val="00F80E93"/>
    <w:rsid w:val="00F85AA2"/>
    <w:rsid w:val="00F87470"/>
    <w:rsid w:val="00FB6BDC"/>
    <w:rsid w:val="00FC5446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04A7-FA65-44DC-830A-65DA486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1D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D00"/>
  </w:style>
  <w:style w:type="paragraph" w:styleId="a6">
    <w:name w:val="footer"/>
    <w:basedOn w:val="a"/>
    <w:link w:val="a7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D00"/>
  </w:style>
  <w:style w:type="character" w:customStyle="1" w:styleId="211pt">
    <w:name w:val="Основной текст (2) + 11 pt;Не полужирный"/>
    <w:rsid w:val="007E6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EC2F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86"/>
    <w:rPr>
      <w:rFonts w:ascii="Segoe UI" w:hAnsi="Segoe UI" w:cs="Segoe UI"/>
      <w:sz w:val="18"/>
      <w:szCs w:val="18"/>
    </w:rPr>
  </w:style>
  <w:style w:type="character" w:customStyle="1" w:styleId="211pt0">
    <w:name w:val="Основной текст (2) + 11 pt"/>
    <w:aliases w:val="Не полужирный"/>
    <w:rsid w:val="00AE6B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Чеверда И.В.</cp:lastModifiedBy>
  <cp:revision>2</cp:revision>
  <cp:lastPrinted>2024-06-06T02:21:00Z</cp:lastPrinted>
  <dcterms:created xsi:type="dcterms:W3CDTF">2024-06-06T05:18:00Z</dcterms:created>
  <dcterms:modified xsi:type="dcterms:W3CDTF">2024-06-06T05:18:00Z</dcterms:modified>
</cp:coreProperties>
</file>