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69" w:rsidRPr="00280669" w:rsidRDefault="00280669" w:rsidP="00E91AF3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06"/>
      </w:tblGrid>
      <w:tr w:rsidR="00280669" w:rsidRPr="00280669" w:rsidTr="00B01149">
        <w:tc>
          <w:tcPr>
            <w:tcW w:w="1965" w:type="dxa"/>
          </w:tcPr>
          <w:p w:rsidR="00280669" w:rsidRPr="00280669" w:rsidRDefault="00280669" w:rsidP="00280669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280669" w:rsidRPr="00280669" w:rsidRDefault="00774F33" w:rsidP="007F2A4B">
            <w:pPr>
              <w:spacing w:before="20" w:after="2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F2A4B">
              <w:rPr>
                <w:rFonts w:ascii="Times New Roman" w:hAnsi="Times New Roman"/>
                <w:sz w:val="28"/>
                <w:szCs w:val="28"/>
              </w:rPr>
              <w:t>Планирование и организация практических работ по географии в 5 и 6 классах в условиях реализации ФГОС</w:t>
            </w:r>
          </w:p>
        </w:tc>
      </w:tr>
      <w:tr w:rsidR="00280669" w:rsidRPr="00280669" w:rsidTr="00B01149">
        <w:tc>
          <w:tcPr>
            <w:tcW w:w="1965" w:type="dxa"/>
          </w:tcPr>
          <w:p w:rsidR="00280669" w:rsidRPr="00280669" w:rsidRDefault="00280669" w:rsidP="00280669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280669" w:rsidRPr="00280669" w:rsidRDefault="00E141A1" w:rsidP="007F2A4B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A4B">
              <w:rPr>
                <w:rFonts w:ascii="Times New Roman" w:hAnsi="Times New Roman"/>
                <w:sz w:val="28"/>
                <w:szCs w:val="28"/>
              </w:rPr>
              <w:t xml:space="preserve">Учителя географии </w:t>
            </w:r>
            <w:r w:rsidR="00280669" w:rsidRPr="00280669">
              <w:rPr>
                <w:rFonts w:ascii="Times New Roman" w:hAnsi="Times New Roman"/>
                <w:sz w:val="28"/>
                <w:szCs w:val="28"/>
              </w:rPr>
              <w:t xml:space="preserve">краевых государственных (муниципальных) образовательных организаций, </w:t>
            </w:r>
            <w:r w:rsidR="003A297D" w:rsidRPr="007F2A4B">
              <w:rPr>
                <w:rFonts w:ascii="Times New Roman" w:hAnsi="Times New Roman"/>
                <w:sz w:val="28"/>
                <w:szCs w:val="28"/>
              </w:rPr>
              <w:t>готовящиеся к преподаванию географии в 5 и 6 классах в соответствии с требованиями ФГОС.</w:t>
            </w:r>
          </w:p>
        </w:tc>
      </w:tr>
      <w:tr w:rsidR="00280669" w:rsidRPr="00280669" w:rsidTr="00B01149">
        <w:tc>
          <w:tcPr>
            <w:tcW w:w="1965" w:type="dxa"/>
          </w:tcPr>
          <w:p w:rsidR="00280669" w:rsidRPr="00280669" w:rsidRDefault="00280669" w:rsidP="00280669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280669" w:rsidRPr="007F2A4B" w:rsidRDefault="00280669" w:rsidP="00582866">
            <w:pPr>
              <w:pStyle w:val="a6"/>
              <w:numPr>
                <w:ilvl w:val="0"/>
                <w:numId w:val="7"/>
              </w:numPr>
              <w:spacing w:before="20" w:after="20"/>
              <w:ind w:left="20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A4B">
              <w:rPr>
                <w:rFonts w:ascii="Times New Roman" w:hAnsi="Times New Roman"/>
                <w:sz w:val="28"/>
                <w:szCs w:val="28"/>
              </w:rPr>
              <w:t>Обеспечение реализации федеральных государственных образовательных стандартов, федеральных государственных требований.</w:t>
            </w:r>
          </w:p>
          <w:p w:rsidR="00280669" w:rsidRPr="00280669" w:rsidRDefault="00280669" w:rsidP="00582866">
            <w:pPr>
              <w:pStyle w:val="a6"/>
              <w:numPr>
                <w:ilvl w:val="0"/>
                <w:numId w:val="7"/>
              </w:numPr>
              <w:spacing w:before="20" w:after="20"/>
              <w:ind w:left="20" w:hanging="2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80669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5D5457" w:rsidRPr="007F2A4B">
              <w:rPr>
                <w:rFonts w:ascii="Times New Roman" w:hAnsi="Times New Roman"/>
                <w:sz w:val="28"/>
                <w:szCs w:val="28"/>
              </w:rPr>
              <w:t xml:space="preserve"> рабочих </w:t>
            </w:r>
            <w:r w:rsidRPr="00280669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 w:rsidR="005D5457" w:rsidRPr="007F2A4B">
              <w:rPr>
                <w:rFonts w:ascii="Times New Roman" w:hAnsi="Times New Roman"/>
                <w:sz w:val="28"/>
                <w:szCs w:val="28"/>
              </w:rPr>
              <w:t>по географии в 5 и 6 классах.</w:t>
            </w:r>
          </w:p>
        </w:tc>
      </w:tr>
    </w:tbl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669" w:rsidRPr="00280669" w:rsidRDefault="00280669" w:rsidP="00E91AF3">
      <w:pPr>
        <w:numPr>
          <w:ilvl w:val="0"/>
          <w:numId w:val="1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Основания для разработки</w:t>
      </w:r>
    </w:p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80669" w:rsidRPr="00280669" w:rsidTr="00B01149">
        <w:tc>
          <w:tcPr>
            <w:tcW w:w="1951" w:type="dxa"/>
          </w:tcPr>
          <w:p w:rsidR="00280669" w:rsidRPr="00280669" w:rsidRDefault="00280669" w:rsidP="00280669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280669" w:rsidRPr="00280669" w:rsidRDefault="00280669" w:rsidP="0058286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582866" w:rsidRPr="007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8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протокола </w:t>
            </w:r>
            <w:r w:rsidR="00582866" w:rsidRPr="007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краевой методической комиссии учителей ЕНД </w:t>
            </w:r>
            <w:r w:rsidRPr="0028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</w:t>
            </w:r>
            <w:r w:rsidR="00582866" w:rsidRPr="007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8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82866" w:rsidRPr="007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0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.2014 № </w:t>
            </w:r>
            <w:r w:rsidR="00582866" w:rsidRPr="007F2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</w:tbl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669" w:rsidRPr="00280669" w:rsidRDefault="00280669" w:rsidP="00E91AF3">
      <w:pPr>
        <w:numPr>
          <w:ilvl w:val="0"/>
          <w:numId w:val="1"/>
        </w:numPr>
        <w:spacing w:before="20" w:after="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669">
        <w:rPr>
          <w:rFonts w:ascii="Times New Roman" w:eastAsia="Calibri" w:hAnsi="Times New Roman" w:cs="Times New Roman"/>
          <w:b/>
          <w:sz w:val="28"/>
          <w:szCs w:val="28"/>
        </w:rPr>
        <w:t>Назначение разработки</w:t>
      </w:r>
    </w:p>
    <w:p w:rsidR="00280669" w:rsidRPr="00280669" w:rsidRDefault="00280669" w:rsidP="00280669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80669" w:rsidRPr="00280669" w:rsidTr="00B01149">
        <w:tc>
          <w:tcPr>
            <w:tcW w:w="1951" w:type="dxa"/>
          </w:tcPr>
          <w:p w:rsidR="00280669" w:rsidRPr="00280669" w:rsidRDefault="00280669" w:rsidP="00280669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CA316D" w:rsidRPr="007F2A4B" w:rsidRDefault="00CA316D" w:rsidP="00864DAD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80669"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точнение представлений </w:t>
            </w: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учителей географии </w:t>
            </w:r>
            <w:r w:rsidR="00280669" w:rsidRPr="00280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</w:t>
            </w:r>
            <w:r w:rsidRPr="007F2A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ланировани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работ по географии в 5 и 6 классах в условиях реализации ФГОС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, включая</w:t>
            </w:r>
            <w:r w:rsidR="00864DAD" w:rsidRPr="007F2A4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вопросы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3AA3" w:rsidRDefault="00864DAD" w:rsidP="009E3AA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Каковы особенности отражения практических работ в УМК по географии, включенных в Федеральный перечень?</w:t>
            </w:r>
          </w:p>
          <w:p w:rsidR="009E3AA3" w:rsidRDefault="00864DAD" w:rsidP="009E3AA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2. Как определить содержание практическ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r w:rsidR="009E3AA3">
              <w:rPr>
                <w:rFonts w:ascii="Times New Roman" w:hAnsi="Times New Roman" w:cs="Times New Roman"/>
                <w:sz w:val="28"/>
                <w:szCs w:val="28"/>
              </w:rPr>
              <w:t>рабочей программы (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r w:rsidR="009E3A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, если в авторской программе не указаны практические работы?</w:t>
            </w:r>
          </w:p>
          <w:p w:rsidR="009E3AA3" w:rsidRDefault="00864DAD" w:rsidP="009E3AA3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3. Как определить содержание практическ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 xml:space="preserve"> части РП, если в авторской программе указаны практические работы?</w:t>
            </w:r>
          </w:p>
          <w:p w:rsidR="00100CF2" w:rsidRPr="00280669" w:rsidRDefault="00864DAD" w:rsidP="009E3AA3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7F2A4B">
              <w:rPr>
                <w:rFonts w:ascii="Times New Roman" w:hAnsi="Times New Roman" w:cs="Times New Roman"/>
                <w:sz w:val="28"/>
                <w:szCs w:val="28"/>
              </w:rPr>
              <w:t>4. Может ли недостаточное материально-техническое обеспечение быть обоснованием для отказа от проведения практических работ?</w:t>
            </w:r>
            <w:r w:rsidRPr="007F2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5D88" w:rsidRDefault="00E45D88" w:rsidP="00CD4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D88" w:rsidRPr="004031E9" w:rsidRDefault="00E45D88" w:rsidP="00E91AF3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4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Консультационный текст (контент) консультации</w:t>
      </w:r>
    </w:p>
    <w:p w:rsidR="004031E9" w:rsidRPr="004031E9" w:rsidRDefault="004031E9" w:rsidP="0040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vertAnchor="text" w:tblpX="-418"/>
        <w:tblW w:w="52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9"/>
      </w:tblGrid>
      <w:tr w:rsidR="00CD4FAB" w:rsidRPr="00CD4FAB" w:rsidTr="00B01149">
        <w:tc>
          <w:tcPr>
            <w:tcW w:w="9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FAB" w:rsidRPr="00CD4FAB" w:rsidRDefault="00CD4FAB" w:rsidP="00CD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Каковы особенности отражения практических работ в  УМК по географии, </w:t>
            </w:r>
            <w:r w:rsidRPr="00CD4FAB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включенных в Федеральный перечень?  </w:t>
            </w:r>
          </w:p>
          <w:p w:rsidR="00CD4FAB" w:rsidRPr="00CD4FAB" w:rsidRDefault="00CD4FAB" w:rsidP="00CD4FA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как форма организации учебной деятельности представляет собой неотъемлемую часть процесса обучения географии, направленную на применение, закрепление и конкретизацию усвоенных знаний и учебных действий.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ab/>
              <w:t>Новые условия работы требуют от учителя географии учета не только особенностей процесса обучения, но и требований нормативных документов. Согласно пункту 2 статьи 28</w:t>
            </w:r>
            <w:r w:rsidR="0080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29.12.2012  № 273-ФЗ «Об образовании в Российской Федерации» «Образовательные организации свободны в определении содержания, выборе учебно-методического обеспечения, образовательных технологий по реализуемым ими образовательным программам».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к Примерной программе по учебному предмету «География» ([</w:t>
            </w:r>
            <w:r w:rsidR="003B2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], с. 3) разъясняется, что «Примерная программа является ориентиром для составления рабочих программ: она определяет инвариантную (обязательную) часть учебного курса, за пределами которой остается возможность авторского выбора вариативной составляющей содержания образования».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Таким образом, учителя наделены правом выбора  программы, учебника, технологий обучения,</w:t>
            </w:r>
            <w:r w:rsidR="0080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путей формирования системы знаний, умений и способов деятельности.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учебников, рекомендованных к использованию в 2014-2105 </w:t>
            </w:r>
            <w:proofErr w:type="spellStart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у.г</w:t>
            </w:r>
            <w:proofErr w:type="spellEnd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 в разделе </w:t>
            </w:r>
            <w:r w:rsidR="00801A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="00801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странички КПОП ЕНД сайта АКИПКРО:</w:t>
            </w:r>
            <w:hyperlink r:id="rId6" w:history="1">
              <w:r w:rsidRPr="00CD4FAB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http://www.akipkro.ru/kpop-main/end/metodicheskie-materialy/umk/geo.html</w:t>
              </w:r>
            </w:hyperlink>
            <w:r w:rsidRPr="00CD4FAB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Согласно данному перечню, УМК по географии представлены семью линиями: три линии издательства «Дрофа», две издательства «Просвещение» (Полярная звезда и Сферы), линия издательства «</w:t>
            </w:r>
            <w:proofErr w:type="spellStart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-Граф» и линия издательства «Русское слово».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программах разных авторов наблюдаются разные подходы к формированию практической части процесса обучения географии (см. табл. 1). </w:t>
            </w:r>
          </w:p>
          <w:p w:rsidR="00CD4FAB" w:rsidRPr="00CD4FAB" w:rsidRDefault="00CD4FAB" w:rsidP="00CD4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  <w:p w:rsidR="00CD4FAB" w:rsidRPr="00CD4FAB" w:rsidRDefault="00CD4FAB" w:rsidP="00CD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Сравнительная характеристика авторских программ 5-6 классов (ФГОС) </w:t>
            </w:r>
          </w:p>
          <w:p w:rsidR="00CD4FAB" w:rsidRPr="00CD4FAB" w:rsidRDefault="00CD4FAB" w:rsidP="00CD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AB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 анализа: практические работы)</w:t>
            </w:r>
          </w:p>
          <w:tbl>
            <w:tblPr>
              <w:tblStyle w:val="1"/>
              <w:tblW w:w="9868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694"/>
              <w:gridCol w:w="1842"/>
              <w:gridCol w:w="1843"/>
              <w:gridCol w:w="1793"/>
            </w:tblGrid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Издательство/авторская программа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 практических работ в программе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практических работ</w:t>
                  </w:r>
                </w:p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5/6 классы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 (или подобные виды работ, прописанные в других частях УМК)</w:t>
                  </w: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Типы практических работ 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Дрофа (классическая линия)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конце разделов указаны номера практических работ (5 класс) и их названия (6 класс)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4/10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Дрофа (О.А, Климанова)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каждой теме указаны уроки-практикумы и их названия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5/5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Дрофа (</w:t>
                  </w:r>
                  <w:proofErr w:type="spellStart"/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В.П.Дронов</w:t>
                  </w:r>
                  <w:proofErr w:type="spellEnd"/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конце разделов указаны номера и названия практических работ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6/5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 (Сферы)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 не указаны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7/5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Тематическое планирование </w:t>
                  </w:r>
                </w:p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 (Полярная звезда)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 не указаны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4/2?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учебнике параграфы: Учимся с «Полярной звездой» </w:t>
                  </w:r>
                </w:p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Урок-практикум</w:t>
                  </w: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Русское слово (Е.М. </w:t>
                  </w:r>
                  <w:proofErr w:type="spellStart"/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Домогацких</w:t>
                  </w:r>
                  <w:proofErr w:type="spellEnd"/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конце тем указаны номера и названия практических работ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10/12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  <w:tr w:rsidR="00CD4FAB" w:rsidRPr="00CD4FAB" w:rsidTr="00B01149">
              <w:tc>
                <w:tcPr>
                  <w:tcW w:w="1696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Вентана</w:t>
                  </w:r>
                  <w:proofErr w:type="spellEnd"/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-Граф </w:t>
                  </w:r>
                </w:p>
              </w:tc>
              <w:tc>
                <w:tcPr>
                  <w:tcW w:w="2694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работы не указаны</w:t>
                  </w:r>
                </w:p>
              </w:tc>
              <w:tc>
                <w:tcPr>
                  <w:tcW w:w="1842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35/35?</w:t>
                  </w:r>
                </w:p>
              </w:tc>
              <w:tc>
                <w:tcPr>
                  <w:tcW w:w="184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конце каждого параграфа учебника рубрика «Школа географа-следопыта»</w:t>
                  </w:r>
                </w:p>
              </w:tc>
              <w:tc>
                <w:tcPr>
                  <w:tcW w:w="1793" w:type="dxa"/>
                </w:tcPr>
                <w:p w:rsidR="00CD4FAB" w:rsidRPr="00CD4FAB" w:rsidRDefault="00CD4FAB" w:rsidP="00CD4FAB">
                  <w:pPr>
                    <w:framePr w:hSpace="45" w:wrap="around" w:vAnchor="text" w:hAnchor="text" w:x="-41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F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выделены</w:t>
                  </w:r>
                </w:p>
              </w:tc>
            </w:tr>
          </w:tbl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Наибольшей конкретикой  обладает программа  Е.М. 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Домогацких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(«Русское слово»), где в каждой теме четко выделены названия и номера практических работ, прописаны 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предметные образовательные результаты. </w:t>
            </w:r>
            <w:proofErr w:type="gram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И.И. Бариновой  (издательство «Дрофа»</w:t>
            </w:r>
            <w:r w:rsidR="0059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«классическая» линия)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5 классе в конце тем приводятся только номера практических работ и планируемые предметные результаты обучения, в 6 классе приводятся номера и названия практикумов.</w:t>
            </w:r>
            <w:proofErr w:type="gram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программе О.А. Климановой («Дрофа») в каждой теме выделены предметные образовательные результаты и уроки-практикумы с названиями, с короткой расшифровкой содержания практической работы. В программе В.П. Дронова («Дрофа») приводятся номера и темы практических работ. В программ</w:t>
            </w:r>
            <w:r w:rsidR="0059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C1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издательства «Просвещение» (линии «Полярная звезда»</w:t>
            </w:r>
            <w:r w:rsidR="00C1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«Сферы») практические работы не указаны.  В программе издательства «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-Граф» представлены планируемые результаты изучения раздела (темы), практические работы не выделены. Ни в одной программе не приводится отдельный перечень практических работ, не разъясняется методика их выполнения и оценивания. Исключение составляет рабочая программа к учебнику Е.М. 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Домогацких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(Русское слово) Э.Л. Введенского, А.А. Плешакова «География. Введение в географию» 5 класс (авт.-сост.: Н.В. 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Болотникова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С.В. Банников). Здесь приводится перечень практических работ (не совпадающий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полностью с тематическим планированием), работы не типизированы. В этой ситуац</w:t>
            </w:r>
            <w:proofErr w:type="gram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у у</w:t>
            </w:r>
            <w:proofErr w:type="gram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чителя, выбирающего УМК </w:t>
            </w:r>
            <w:r w:rsidR="0059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реализации требований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ФГОС, возникает</w:t>
            </w:r>
            <w:r w:rsidR="00F16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 вопросов: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FAB" w:rsidRPr="00CD4FAB" w:rsidRDefault="00D85FF3" w:rsidP="00CD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D85FF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Как определить содержание практической части РП, если в авторской программе не указаны практические работы?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Для того</w:t>
            </w:r>
            <w:proofErr w:type="gram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определить </w:t>
            </w:r>
            <w:r w:rsidR="005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практической части рабочей программы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в авторской программе</w:t>
            </w:r>
            <w:r w:rsidR="005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указаны практические работы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необходимо обратиться к Примерной программе по географии [</w:t>
            </w:r>
            <w:r w:rsidR="003B2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Здесь отсутствует традиционная рубрика «Практические работы». Однако внимательное прочтение текста этой программы позволяет  учителю найти формулировки, направленные на практическую деятельность учащихся. Например, в программе курса «География Земли» в разделе «Природа Земли и человек» в тему «Рельеф Земли» включен вопрос «Описание рельефа территории по карте». В теме «Атмосфера – воздушная оболочка Земли» обозначено «наблюдение за погодой», «измерение элементов погоды с помощью приборов», «построение графиков изменения температуры и облачности, розы ветров» и т.д. Таким образом, отсутствие традиционной рубрики «Практическая работа» в примерной программе не освобождает  учителя от  проведения практических работ или другой деятельности, обеспечивающей выполнение практической части программы.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ab/>
              <w:t>Неотъемлемую часть программы составляет тематическое планирование([</w:t>
            </w:r>
            <w:r w:rsidR="003B2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], с. 23-41), в котором выделены основные виды деятельности ученика (на уровне учебных действий). На одном уроке необходимо научить школьников выполнять несколько видов деятельности. Но это не значит, что все учебные действия нужно превратить в практические работы. Поэтому, если в авторской программе практические работы четко не выделены (</w:t>
            </w:r>
            <w:r w:rsidR="002A4166">
              <w:rPr>
                <w:rFonts w:ascii="Times New Roman" w:hAnsi="Times New Roman" w:cs="Times New Roman"/>
                <w:sz w:val="28"/>
                <w:szCs w:val="28"/>
              </w:rPr>
              <w:t>издательство «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2A4166">
              <w:rPr>
                <w:rFonts w:ascii="Times New Roman" w:hAnsi="Times New Roman" w:cs="Times New Roman"/>
                <w:sz w:val="28"/>
                <w:szCs w:val="28"/>
              </w:rPr>
              <w:t>» линия «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Полярная звезда</w:t>
            </w:r>
            <w:r w:rsidR="002A4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41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</w:t>
            </w:r>
            <w:proofErr w:type="spellStart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-Граф</w:t>
            </w:r>
            <w:r w:rsidR="002A41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), учителю необходимо провести анализ рубрик авторских программ «Планируемые результаты изучения разделов (тем)» и «Тематическое планирование», где названы виды деятельности ученика. После этого выделить перечень необходимых видов деятельности </w:t>
            </w:r>
            <w:r w:rsidR="00A56089">
              <w:rPr>
                <w:rFonts w:ascii="Times New Roman" w:hAnsi="Times New Roman" w:cs="Times New Roman"/>
                <w:sz w:val="28"/>
                <w:szCs w:val="28"/>
              </w:rPr>
              <w:t xml:space="preserve">(учебных действий)  для каждого урока 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и обосновать этот выбор в рабочей программе. </w:t>
            </w:r>
            <w:r w:rsidR="00A56089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если в авторской программе практические работы не указаны, в РП учителя их также не должно быть.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выяснить </w:t>
            </w:r>
            <w:r w:rsidR="00A5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практической части РП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кроме авторской программы внимательно изучить другие составляющие выбранного УМК (</w:t>
            </w:r>
            <w:hyperlink r:id="rId7" w:history="1">
              <w:r w:rsidRPr="00CD4FAB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http://www.akipkro.ru/kpop-main/end/metodicheskie-materialy/umk/geo.html</w:t>
              </w:r>
            </w:hyperlink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Приведем несколько примеров. В учебниках издательства «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-Граф» в конце каждого параграфа предлагается рубрика «Школа географа-следопыта», где предлагаются творческие задания практической направленности. Так как в авторской программе (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А.А.Летягин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И.В. 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Душина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В.Б. Пятунин, Е.А. </w:t>
            </w:r>
            <w:proofErr w:type="spellStart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Таможняя</w:t>
            </w:r>
            <w:proofErr w:type="spell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практические работы явно не определены, необходимо искать соответствие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между учебником и </w:t>
            </w:r>
            <w:r w:rsidR="005F1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авторской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программой при определении практическ</w:t>
            </w:r>
            <w:r w:rsidR="0098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части РП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59C8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Линия учебников географии </w:t>
            </w:r>
            <w:r w:rsidR="000B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Полярная звезда</w:t>
            </w:r>
            <w:r w:rsidR="000B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B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r w:rsidR="000B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содержит параграфы «Учимся с «Полярной звездой», которые авторы определяют как «географические исследовательские практики». </w:t>
            </w:r>
            <w:r w:rsidRPr="00CD4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Эту серию заданий можно расценивать  как</w:t>
            </w:r>
            <w:r w:rsidR="00CE2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реализацию практической части программы, </w:t>
            </w:r>
            <w:r w:rsidR="00577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составленной</w:t>
            </w:r>
            <w:r w:rsidR="00CE2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авторами</w:t>
            </w:r>
            <w:proofErr w:type="gramStart"/>
            <w:r w:rsidR="00CE2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4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О.А. Климановой (</w:t>
            </w:r>
            <w:r w:rsidR="003E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</w:t>
            </w:r>
            <w:r w:rsidR="003E3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названы уроки-практикумы, которые соответствуют  содержанию параграфов</w:t>
            </w:r>
            <w:r w:rsidR="000F2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авторской программе В.П. Дронова (</w:t>
            </w:r>
            <w:r w:rsidR="0040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«Просвещение»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линия «Сферы») указано, что «Учитель может использовать те или иные части УМК по своему усмотрению и в том порядке и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объеме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он считает рациональными и приемлемыми, сообразуясь с собственным опытом, подготовленностью и познавательной активностью учащихся. Это относится и к проведению практических работ». Предлагаемые авторами УМК разработки практических работ в тетради-практикуме совмещают несколько видов последовательно выстроенных учебных действий. Эти учебные действия сформулированы в поурочном тематическом планировании.</w:t>
            </w:r>
            <w:r w:rsidR="00F4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прямо указывают, что «учитель может не полностью выполнять практическую работу, а выбрать из нее какой-либо фрагмент или отрабатывать соответствующие учебные действия на ином материале. Практическая работа может выполняться также на итоговом уроке по этой или иной теме в качестве контрольного мероприятия»[</w:t>
            </w:r>
            <w:r w:rsidR="003B2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с. </w:t>
            </w:r>
            <w:r w:rsidR="00D0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CD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]. </w:t>
            </w:r>
          </w:p>
          <w:p w:rsidR="00CD4FAB" w:rsidRPr="00CD4FAB" w:rsidRDefault="00CD4FAB" w:rsidP="00B4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6632" w:rsidRDefault="001F6632" w:rsidP="00CD4F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1F663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Как определить содержание практической части РП, если в авторской программе указаны практические работы?</w:t>
            </w:r>
          </w:p>
          <w:p w:rsidR="00B462DF" w:rsidRPr="00CD4FAB" w:rsidRDefault="00C64429" w:rsidP="00B46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авторской программе указаны практические работы, учителю </w:t>
            </w:r>
            <w:r w:rsidR="00C0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включить их </w:t>
            </w:r>
            <w:r w:rsidR="009B3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полный перечень </w:t>
            </w:r>
            <w:r w:rsidR="00C0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r w:rsidR="00C0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462DF"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2DF" w:rsidRPr="00CD4FAB">
              <w:rPr>
                <w:rFonts w:ascii="Times New Roman" w:hAnsi="Times New Roman" w:cs="Times New Roman"/>
                <w:sz w:val="28"/>
                <w:szCs w:val="28"/>
              </w:rPr>
              <w:t>Для выяснения содержания практических работ</w:t>
            </w:r>
            <w:r w:rsidR="00B4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2DF"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изучить УМК. Чаще всего этот вопрос раскрыт в методическом пособии для учителя. </w:t>
            </w:r>
          </w:p>
          <w:p w:rsidR="001F6632" w:rsidRPr="00C64429" w:rsidRDefault="001F6632" w:rsidP="00C6442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632" w:rsidRDefault="00BD342A" w:rsidP="00CD4FA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BD34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Может ли недостаточное материально-техническое обеспечение быть обоснованием для отказа от проведения практических работ?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Недостаточное материально-техническое обеспечение не может быть основанием для отказа от проведения практических работ</w:t>
            </w:r>
            <w:r w:rsidR="000E6A83">
              <w:rPr>
                <w:rFonts w:ascii="Times New Roman" w:hAnsi="Times New Roman" w:cs="Times New Roman"/>
                <w:sz w:val="28"/>
                <w:szCs w:val="28"/>
              </w:rPr>
              <w:t xml:space="preserve"> по географии</w:t>
            </w: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4FAB">
              <w:rPr>
                <w:rFonts w:ascii="Times New Roman" w:hAnsi="Times New Roman" w:cs="Times New Roman"/>
                <w:b/>
                <w:sz w:val="28"/>
                <w:szCs w:val="28"/>
              </w:rPr>
              <w:t>Подводя итоги, отметим следующе:</w:t>
            </w:r>
          </w:p>
          <w:p w:rsidR="00CD4FAB" w:rsidRPr="00CD4FAB" w:rsidRDefault="00CD4FAB" w:rsidP="00CD4F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FAB" w:rsidRPr="00CD4FAB" w:rsidRDefault="00CD4FAB" w:rsidP="00CD4FAB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Перечень практических работ составляется на основе авторской программы (с использованием которой была составлена рабочая программа учителя). Учитель должен обеспечить выполнение всех практических работ, указанных в авторской программе.</w:t>
            </w:r>
          </w:p>
          <w:p w:rsidR="00CD4FAB" w:rsidRPr="00CD4FAB" w:rsidRDefault="00CD4FAB" w:rsidP="00CD4FAB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Единого перечня обязательных практических работ определить невозможно, что связано с разнообразием подходов авторов УМК. </w:t>
            </w:r>
          </w:p>
          <w:p w:rsidR="00CD4FAB" w:rsidRPr="00CD4FAB" w:rsidRDefault="00CD4FAB" w:rsidP="00CD4FAB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авторские программы, как и другие компоненты УМК (написанные в соответствии с ФГОС), могут не содержать рубрики «практическая работа». В этом случае учитель при составлении рабочей программы не указывает практические работы, но при этом в тематическом планировании прописывает для каждого урока основные виды деятельности обучающихся, таким образом, чтобы были реализованы  требования нового стандарта, примерной и авторской программ к образовательным результатам. Все виды деятельности необходимо четко фиксировать не только в рабочей программе, но и в тетрадях учеников. Если учитель испытывает затруднения с выделением необходимых видов деятельности учащихся, рекомендуем выбрать тот УМК, в котором практические работы указаны конкретно (все линии издательства «Дрофа», линия «Сферы», линия издательства «Русское слово»). </w:t>
            </w:r>
          </w:p>
          <w:p w:rsidR="00CD4FAB" w:rsidRPr="00CD4FAB" w:rsidRDefault="00CD4FAB" w:rsidP="00CD4FAB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Если практические работы конкретно не указаны в УМК, учителю необходимо детально изучить все части комплекта и выделить другие формы, через которые авторы выбранной учителем программы планировали реализовывать практическую составляющую. Например, одной из таких форм может быть </w:t>
            </w:r>
            <w:proofErr w:type="gramStart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  <w:proofErr w:type="gramEnd"/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(«Полярная звезда») и др. Важно, чтобы учитель в своей рабочей программе указал, как через портфолио реализуются необходимые виды деятельности школьников, какой практический результат планируется получить. </w:t>
            </w:r>
          </w:p>
          <w:p w:rsidR="00CD4FAB" w:rsidRPr="00CD4FAB" w:rsidRDefault="00CD4FAB" w:rsidP="00CD4FAB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материально-техническое обеспечение не может быть обоснованием для отказа от проведения практических работ. </w:t>
            </w:r>
          </w:p>
          <w:p w:rsidR="00CD4FAB" w:rsidRPr="00CD4FAB" w:rsidRDefault="0061488C" w:rsidP="0061488C">
            <w:pPr>
              <w:numPr>
                <w:ilvl w:val="1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4FAB" w:rsidRPr="00CD4FAB">
              <w:rPr>
                <w:rFonts w:ascii="Times New Roman" w:hAnsi="Times New Roman" w:cs="Times New Roman"/>
                <w:sz w:val="28"/>
                <w:szCs w:val="28"/>
              </w:rPr>
              <w:t>рактически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4FAB"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4FAB" w:rsidRPr="00CD4FAB">
              <w:rPr>
                <w:rFonts w:ascii="Times New Roman" w:hAnsi="Times New Roman" w:cs="Times New Roman"/>
                <w:sz w:val="28"/>
                <w:szCs w:val="28"/>
              </w:rPr>
              <w:t xml:space="preserve"> должны фиксироваться в тетрадях у школьников с указанием даты их выполнения, названия, порядкового номера, цели, оборудования, хода работы, выводов. Рекомендуется указывать также критерии оценивания. Исключение составляют работы на контурных картах. В этом случае в тетради записывается все выше перечисленное, кроме хода работы и выводов. </w:t>
            </w:r>
          </w:p>
        </w:tc>
      </w:tr>
    </w:tbl>
    <w:p w:rsidR="00CD4FAB" w:rsidRPr="00CD4FAB" w:rsidRDefault="00CD4FAB" w:rsidP="00CD4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0669" w:rsidRPr="00E91AF3" w:rsidRDefault="00E91AF3" w:rsidP="00E91AF3">
      <w:pPr>
        <w:pStyle w:val="a6"/>
        <w:numPr>
          <w:ilvl w:val="0"/>
          <w:numId w:val="1"/>
        </w:numPr>
        <w:spacing w:before="20" w:after="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1AF3">
        <w:rPr>
          <w:rFonts w:ascii="Times New Roman" w:eastAsia="Calibri" w:hAnsi="Times New Roman" w:cs="Times New Roman"/>
          <w:b/>
          <w:sz w:val="28"/>
          <w:szCs w:val="28"/>
        </w:rPr>
        <w:t>Список литературы и других источников, которые использовались консультантом для подготовки текста консультации</w:t>
      </w:r>
    </w:p>
    <w:p w:rsidR="00E91AF3" w:rsidRDefault="00E91AF3" w:rsidP="00E91AF3">
      <w:pPr>
        <w:spacing w:before="20" w:after="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4FAB">
        <w:rPr>
          <w:rFonts w:ascii="Times New Roman" w:hAnsi="Times New Roman" w:cs="Times New Roman"/>
          <w:sz w:val="28"/>
          <w:szCs w:val="28"/>
        </w:rPr>
        <w:t>Дронов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FAB">
        <w:rPr>
          <w:rFonts w:ascii="Times New Roman" w:hAnsi="Times New Roman" w:cs="Times New Roman"/>
          <w:sz w:val="28"/>
          <w:szCs w:val="28"/>
        </w:rPr>
        <w:t xml:space="preserve"> В.П. География. Рабочие программы. Предметная линия учебников «Сферы». 5-9 классы: пособие для учителей общеобразовательных учреждений/В.П.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AB">
        <w:rPr>
          <w:rFonts w:ascii="Times New Roman" w:hAnsi="Times New Roman" w:cs="Times New Roman"/>
          <w:sz w:val="28"/>
          <w:szCs w:val="28"/>
        </w:rPr>
        <w:t>Дронов, Л.Е. Савельева.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FAB">
        <w:rPr>
          <w:rFonts w:ascii="Times New Roman" w:hAnsi="Times New Roman" w:cs="Times New Roman"/>
          <w:sz w:val="28"/>
          <w:szCs w:val="28"/>
        </w:rPr>
        <w:t>Просвещение, 2011. – 176 с.</w:t>
      </w:r>
    </w:p>
    <w:p w:rsidR="00E91AF3" w:rsidRPr="00CD4FAB" w:rsidRDefault="00E91AF3" w:rsidP="00E91AF3">
      <w:pPr>
        <w:framePr w:hSpace="45" w:wrap="around" w:vAnchor="text" w:hAnchor="text" w:x="-41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F3" w:rsidRDefault="00E91AF3" w:rsidP="00E91AF3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4FAB">
        <w:rPr>
          <w:rFonts w:ascii="Times New Roman" w:hAnsi="Times New Roman" w:cs="Times New Roman"/>
          <w:sz w:val="28"/>
          <w:szCs w:val="28"/>
        </w:rPr>
        <w:t>.Примерные программы по учебным предметам. География. 5-9 классы. – 2-е изд. – М.: Просвещение, 2011. – 75 с.</w:t>
      </w:r>
    </w:p>
    <w:p w:rsidR="00E91AF3" w:rsidRDefault="00E91AF3" w:rsidP="00E91AF3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E91AF3" w:rsidRPr="00E91AF3" w:rsidRDefault="00E91AF3" w:rsidP="00E91AF3">
      <w:pPr>
        <w:pStyle w:val="a6"/>
        <w:numPr>
          <w:ilvl w:val="0"/>
          <w:numId w:val="1"/>
        </w:numPr>
        <w:spacing w:before="20" w:after="20" w:line="240" w:lineRule="auto"/>
        <w:rPr>
          <w:rFonts w:ascii="Arial" w:eastAsia="Calibri" w:hAnsi="Arial" w:cs="Arial"/>
          <w:b/>
          <w:sz w:val="20"/>
          <w:szCs w:val="20"/>
        </w:rPr>
      </w:pPr>
      <w:r w:rsidRPr="00E91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Фамилия, имя, отчество, ученая степень, ученое звание, должность и место работы консультанта</w:t>
      </w:r>
    </w:p>
    <w:p w:rsidR="00E91AF3" w:rsidRPr="00E91AF3" w:rsidRDefault="00E91AF3" w:rsidP="00E91AF3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AF3">
        <w:rPr>
          <w:rFonts w:ascii="Times New Roman" w:eastAsia="Calibri" w:hAnsi="Times New Roman" w:cs="Times New Roman"/>
          <w:sz w:val="28"/>
          <w:szCs w:val="28"/>
        </w:rPr>
        <w:t>Горбатова Ольга Николаевна, ст. преподаватель  кафедры теории и методики преподавания  ЕНД АКИПКРО</w:t>
      </w:r>
    </w:p>
    <w:p w:rsidR="00E91AF3" w:rsidRPr="00E91AF3" w:rsidRDefault="00E91AF3" w:rsidP="00E91AF3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AF3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E91AF3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E91A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1C5D3D">
          <w:rPr>
            <w:rStyle w:val="ac"/>
            <w:rFonts w:ascii="Times New Roman" w:eastAsia="Calibri" w:hAnsi="Times New Roman" w:cs="Times New Roman"/>
            <w:sz w:val="28"/>
            <w:szCs w:val="28"/>
          </w:rPr>
          <w:t>gorbatovaon@rambler.ru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91AF3" w:rsidRPr="00E91AF3" w:rsidSect="006835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5B" w:rsidRDefault="00E91A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2F075B" w:rsidRDefault="00E91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175"/>
    <w:multiLevelType w:val="hybridMultilevel"/>
    <w:tmpl w:val="1D9C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1A3"/>
    <w:multiLevelType w:val="hybridMultilevel"/>
    <w:tmpl w:val="85A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2B13"/>
    <w:multiLevelType w:val="hybridMultilevel"/>
    <w:tmpl w:val="624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F0DE3"/>
    <w:multiLevelType w:val="hybridMultilevel"/>
    <w:tmpl w:val="583458D0"/>
    <w:lvl w:ilvl="0" w:tplc="ABE26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0627E"/>
    <w:multiLevelType w:val="hybridMultilevel"/>
    <w:tmpl w:val="9B441A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98808AB"/>
    <w:multiLevelType w:val="hybridMultilevel"/>
    <w:tmpl w:val="6D0A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0CBB"/>
    <w:multiLevelType w:val="hybridMultilevel"/>
    <w:tmpl w:val="46D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3616"/>
    <w:multiLevelType w:val="hybridMultilevel"/>
    <w:tmpl w:val="6C9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C5293"/>
    <w:multiLevelType w:val="multilevel"/>
    <w:tmpl w:val="B46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75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163F9"/>
    <w:multiLevelType w:val="hybridMultilevel"/>
    <w:tmpl w:val="858250B2"/>
    <w:lvl w:ilvl="0" w:tplc="4CEA2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69"/>
    <w:rsid w:val="000449C3"/>
    <w:rsid w:val="000B7B61"/>
    <w:rsid w:val="000E6A83"/>
    <w:rsid w:val="000F2361"/>
    <w:rsid w:val="00100CF2"/>
    <w:rsid w:val="00190081"/>
    <w:rsid w:val="001F6632"/>
    <w:rsid w:val="00280669"/>
    <w:rsid w:val="002A4166"/>
    <w:rsid w:val="002D57E9"/>
    <w:rsid w:val="003059C8"/>
    <w:rsid w:val="0038011C"/>
    <w:rsid w:val="003A297D"/>
    <w:rsid w:val="003B2BCF"/>
    <w:rsid w:val="003E1F4C"/>
    <w:rsid w:val="003E3D6E"/>
    <w:rsid w:val="004031E9"/>
    <w:rsid w:val="0040632B"/>
    <w:rsid w:val="004773AE"/>
    <w:rsid w:val="004843BD"/>
    <w:rsid w:val="004B51CA"/>
    <w:rsid w:val="005258DA"/>
    <w:rsid w:val="00577FA4"/>
    <w:rsid w:val="00582866"/>
    <w:rsid w:val="00597276"/>
    <w:rsid w:val="00597F9E"/>
    <w:rsid w:val="005D5457"/>
    <w:rsid w:val="005F1431"/>
    <w:rsid w:val="0061488C"/>
    <w:rsid w:val="00672F37"/>
    <w:rsid w:val="006C27C6"/>
    <w:rsid w:val="00774F33"/>
    <w:rsid w:val="007F2A4B"/>
    <w:rsid w:val="00801AAF"/>
    <w:rsid w:val="00864DAD"/>
    <w:rsid w:val="008E03FF"/>
    <w:rsid w:val="00975376"/>
    <w:rsid w:val="0098740E"/>
    <w:rsid w:val="009B316A"/>
    <w:rsid w:val="009E3AA3"/>
    <w:rsid w:val="00A25767"/>
    <w:rsid w:val="00A56089"/>
    <w:rsid w:val="00B462DF"/>
    <w:rsid w:val="00BD342A"/>
    <w:rsid w:val="00C00737"/>
    <w:rsid w:val="00C1755C"/>
    <w:rsid w:val="00C64429"/>
    <w:rsid w:val="00C96BCF"/>
    <w:rsid w:val="00CA316D"/>
    <w:rsid w:val="00CA7EF8"/>
    <w:rsid w:val="00CD4FAB"/>
    <w:rsid w:val="00CE21FB"/>
    <w:rsid w:val="00D009DF"/>
    <w:rsid w:val="00D85FF3"/>
    <w:rsid w:val="00E141A1"/>
    <w:rsid w:val="00E164E7"/>
    <w:rsid w:val="00E45D88"/>
    <w:rsid w:val="00E91AF3"/>
    <w:rsid w:val="00EE7512"/>
    <w:rsid w:val="00F1635D"/>
    <w:rsid w:val="00F4477B"/>
    <w:rsid w:val="00F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8066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545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4FA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D4F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D4FAB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C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A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1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6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8066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545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4FA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D4F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D4FAB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C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A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atovaon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kipkro.ru/kpop-main/end/metodicheskie-materialy/umk/ge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kpop-main/end/metodicheskie-materialy/umk/geo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63</cp:revision>
  <dcterms:created xsi:type="dcterms:W3CDTF">2014-06-24T09:57:00Z</dcterms:created>
  <dcterms:modified xsi:type="dcterms:W3CDTF">2014-06-24T11:27:00Z</dcterms:modified>
</cp:coreProperties>
</file>