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5DB" w:rsidRDefault="000615DB" w:rsidP="000615D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Осадчая И.В., методист кафедры</w:t>
      </w:r>
    </w:p>
    <w:p w:rsidR="000615DB" w:rsidRDefault="000615DB" w:rsidP="000615DB">
      <w:pPr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естественно-научного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образования </w:t>
      </w:r>
    </w:p>
    <w:p w:rsidR="000615DB" w:rsidRDefault="000615DB" w:rsidP="000615D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КАУ ДПО «АИРО имени А.М. </w:t>
      </w:r>
      <w:proofErr w:type="spellStart"/>
      <w:r>
        <w:rPr>
          <w:rFonts w:ascii="Times New Roman" w:hAnsi="Times New Roman"/>
          <w:sz w:val="28"/>
          <w:szCs w:val="28"/>
        </w:rPr>
        <w:t>Топорова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0615DB" w:rsidRDefault="000615DB" w:rsidP="000615DB">
      <w:pPr>
        <w:jc w:val="center"/>
        <w:rPr>
          <w:rFonts w:ascii="Times New Roman" w:hAnsi="Times New Roman"/>
          <w:sz w:val="28"/>
          <w:szCs w:val="28"/>
        </w:rPr>
      </w:pPr>
    </w:p>
    <w:p w:rsidR="004A017C" w:rsidRPr="000615DB" w:rsidRDefault="006E589F" w:rsidP="000615DB">
      <w:pPr>
        <w:jc w:val="center"/>
        <w:rPr>
          <w:rFonts w:ascii="Times New Roman" w:hAnsi="Times New Roman"/>
          <w:b/>
          <w:sz w:val="28"/>
          <w:szCs w:val="28"/>
        </w:rPr>
      </w:pPr>
      <w:r w:rsidRPr="000615DB">
        <w:rPr>
          <w:rFonts w:ascii="Times New Roman" w:hAnsi="Times New Roman"/>
          <w:b/>
          <w:sz w:val="28"/>
          <w:szCs w:val="28"/>
        </w:rPr>
        <w:t>Разбор заданий второй части ЕГЭ</w:t>
      </w:r>
      <w:r w:rsidR="00415258">
        <w:rPr>
          <w:rFonts w:ascii="Times New Roman" w:hAnsi="Times New Roman"/>
          <w:b/>
          <w:sz w:val="28"/>
          <w:szCs w:val="28"/>
        </w:rPr>
        <w:t>-2025 по биологии</w:t>
      </w:r>
    </w:p>
    <w:p w:rsidR="004A017C" w:rsidRDefault="004A017C" w:rsidP="000615DB">
      <w:pPr>
        <w:jc w:val="center"/>
        <w:rPr>
          <w:rFonts w:ascii="Times New Roman" w:hAnsi="Times New Roman"/>
          <w:sz w:val="28"/>
          <w:szCs w:val="28"/>
        </w:rPr>
      </w:pPr>
    </w:p>
    <w:p w:rsidR="004A017C" w:rsidRDefault="006E589F" w:rsidP="000615D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Вторая часть заданий ЕГЭ по биологии  включает в себя семь заданий, требующих </w:t>
      </w:r>
      <w:r w:rsidR="004B7194">
        <w:rPr>
          <w:rFonts w:ascii="Times New Roman" w:hAnsi="Times New Roman"/>
          <w:color w:val="000000"/>
          <w:sz w:val="28"/>
          <w:szCs w:val="28"/>
        </w:rPr>
        <w:t>развернутого</w:t>
      </w:r>
      <w:r>
        <w:rPr>
          <w:rFonts w:ascii="Times New Roman" w:hAnsi="Times New Roman"/>
          <w:color w:val="000000"/>
          <w:sz w:val="28"/>
          <w:szCs w:val="28"/>
        </w:rPr>
        <w:t xml:space="preserve"> ответа. </w:t>
      </w:r>
      <w:r>
        <w:rPr>
          <w:rFonts w:ascii="Times New Roman" w:hAnsi="Times New Roman"/>
          <w:color w:val="000000"/>
          <w:sz w:val="28"/>
          <w:szCs w:val="28"/>
        </w:rPr>
        <w:t xml:space="preserve">Цель заданий этой части – определить выпускников </w:t>
      </w:r>
      <w:r>
        <w:rPr>
          <w:rFonts w:ascii="Times New Roman" w:hAnsi="Times New Roman"/>
          <w:color w:val="000000"/>
          <w:sz w:val="28"/>
          <w:szCs w:val="28"/>
        </w:rPr>
        <w:t xml:space="preserve">с высоким уровнем </w:t>
      </w:r>
      <w:r w:rsidR="004B7194">
        <w:rPr>
          <w:rFonts w:ascii="Times New Roman" w:hAnsi="Times New Roman"/>
          <w:color w:val="000000"/>
          <w:sz w:val="28"/>
          <w:szCs w:val="28"/>
        </w:rPr>
        <w:t>подготовки</w:t>
      </w:r>
      <w:r>
        <w:rPr>
          <w:rFonts w:ascii="Times New Roman" w:hAnsi="Times New Roman"/>
          <w:color w:val="000000"/>
          <w:sz w:val="28"/>
          <w:szCs w:val="28"/>
        </w:rPr>
        <w:t xml:space="preserve"> в области биологии. Все задания второй части оцениваются в 3 балла. Задание линии 22  повышенного уровня, остальные задания </w:t>
      </w:r>
      <w:r w:rsidR="004B7194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высокого уровня  сложности. </w:t>
      </w:r>
    </w:p>
    <w:p w:rsidR="004A017C" w:rsidRDefault="006E589F" w:rsidP="000E792E">
      <w:pPr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>В 2025 году вторая часть экзаменационной работы по биологии полностью сохра</w:t>
      </w:r>
      <w:r>
        <w:rPr>
          <w:rFonts w:ascii="Times New Roman" w:hAnsi="Times New Roman"/>
          <w:color w:val="000000"/>
          <w:sz w:val="28"/>
          <w:szCs w:val="28"/>
        </w:rPr>
        <w:t xml:space="preserve">нит свою структуру. </w:t>
      </w:r>
      <w:r>
        <w:rPr>
          <w:rFonts w:ascii="Times New Roman" w:hAnsi="Times New Roman"/>
          <w:color w:val="000000"/>
          <w:sz w:val="28"/>
          <w:szCs w:val="28"/>
        </w:rPr>
        <w:t xml:space="preserve">Однако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КИМ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предполагается ряд </w:t>
      </w:r>
      <w:r w:rsidR="000E792E">
        <w:rPr>
          <w:rFonts w:ascii="Times New Roman" w:hAnsi="Times New Roman"/>
          <w:color w:val="000000"/>
          <w:sz w:val="28"/>
          <w:szCs w:val="28"/>
        </w:rPr>
        <w:t>небольших</w:t>
      </w:r>
      <w:r>
        <w:rPr>
          <w:rFonts w:ascii="Times New Roman" w:hAnsi="Times New Roman"/>
          <w:color w:val="000000"/>
          <w:sz w:val="28"/>
          <w:szCs w:val="28"/>
        </w:rPr>
        <w:t xml:space="preserve"> дополнений, которые будут касаться только расширения вариативности действующих контекстов сюжетов в заданиях линий второй части. </w:t>
      </w:r>
      <w:r>
        <w:rPr>
          <w:rFonts w:ascii="Times New Roman" w:hAnsi="Times New Roman"/>
          <w:color w:val="000000"/>
          <w:sz w:val="28"/>
          <w:szCs w:val="28"/>
        </w:rPr>
        <w:t xml:space="preserve">В заданиях линий 25, 26, 28 разработчиками КИМ ЕГЭ по биологии </w:t>
      </w:r>
      <w:r>
        <w:rPr>
          <w:rFonts w:ascii="Times New Roman" w:hAnsi="Times New Roman"/>
          <w:color w:val="000000"/>
          <w:sz w:val="28"/>
          <w:szCs w:val="28"/>
        </w:rPr>
        <w:t xml:space="preserve"> предложены новые контексты, соответствующие содержанию </w:t>
      </w:r>
      <w:r w:rsidR="000E792E">
        <w:rPr>
          <w:rFonts w:ascii="Times New Roman" w:hAnsi="Times New Roman"/>
          <w:color w:val="000000"/>
          <w:sz w:val="28"/>
          <w:szCs w:val="28"/>
        </w:rPr>
        <w:t>ФРП</w:t>
      </w:r>
      <w:r w:rsidR="00396C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6CDC">
        <w:rPr>
          <w:rFonts w:ascii="Times New Roman" w:hAnsi="Times New Roman"/>
          <w:color w:val="000000"/>
          <w:sz w:val="28"/>
          <w:szCs w:val="28"/>
          <w:lang w:val="en-US"/>
        </w:rPr>
        <w:t>[</w:t>
      </w:r>
      <w:r w:rsidR="00396CDC">
        <w:rPr>
          <w:rFonts w:ascii="Times New Roman" w:hAnsi="Times New Roman"/>
          <w:color w:val="000000"/>
          <w:sz w:val="28"/>
          <w:szCs w:val="28"/>
        </w:rPr>
        <w:t>1</w:t>
      </w:r>
      <w:r w:rsidR="00396CDC">
        <w:rPr>
          <w:rFonts w:ascii="Times New Roman" w:hAnsi="Times New Roman"/>
          <w:color w:val="000000"/>
          <w:sz w:val="28"/>
          <w:szCs w:val="28"/>
          <w:lang w:val="en-US"/>
        </w:rPr>
        <w:t>]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792E" w:rsidRPr="000E792E">
        <w:rPr>
          <w:rFonts w:ascii="Times New Roman" w:hAnsi="Times New Roman"/>
          <w:color w:val="000000"/>
          <w:sz w:val="28"/>
          <w:szCs w:val="28"/>
        </w:rPr>
        <w:t>Распределение заданий второй части экзаменационной работы</w:t>
      </w:r>
      <w:r w:rsidR="000E792E">
        <w:rPr>
          <w:rFonts w:ascii="Times New Roman" w:hAnsi="Times New Roman"/>
          <w:color w:val="000000"/>
          <w:sz w:val="28"/>
          <w:szCs w:val="28"/>
        </w:rPr>
        <w:t xml:space="preserve"> ЕГЭ </w:t>
      </w:r>
      <w:r w:rsidR="000E792E" w:rsidRPr="000E792E">
        <w:rPr>
          <w:rFonts w:ascii="Times New Roman" w:hAnsi="Times New Roman"/>
          <w:color w:val="000000"/>
          <w:sz w:val="28"/>
          <w:szCs w:val="28"/>
        </w:rPr>
        <w:t>по содержательным разделам курса биологи</w:t>
      </w:r>
      <w:r w:rsidR="000E792E">
        <w:rPr>
          <w:rFonts w:ascii="Times New Roman" w:hAnsi="Times New Roman"/>
          <w:color w:val="000000"/>
          <w:sz w:val="28"/>
          <w:szCs w:val="28"/>
        </w:rPr>
        <w:t xml:space="preserve"> представлено в таблице 1.</w:t>
      </w:r>
    </w:p>
    <w:p w:rsidR="004A017C" w:rsidRDefault="006E589F" w:rsidP="000615D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Таблица 1</w:t>
      </w:r>
    </w:p>
    <w:p w:rsidR="004A017C" w:rsidRDefault="006E589F" w:rsidP="000615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Распределение заданий</w:t>
      </w:r>
      <w:r>
        <w:rPr>
          <w:rFonts w:ascii="Times New Roman" w:hAnsi="Times New Roman"/>
          <w:color w:val="000000"/>
          <w:sz w:val="28"/>
          <w:szCs w:val="28"/>
        </w:rPr>
        <w:t xml:space="preserve"> второй части экзаменационной работы</w:t>
      </w:r>
      <w:r w:rsidR="00982ABD">
        <w:rPr>
          <w:rFonts w:ascii="Times New Roman" w:hAnsi="Times New Roman"/>
          <w:color w:val="000000"/>
          <w:sz w:val="28"/>
          <w:szCs w:val="28"/>
        </w:rPr>
        <w:t xml:space="preserve"> ЕГЭ</w:t>
      </w:r>
    </w:p>
    <w:p w:rsidR="004A017C" w:rsidRDefault="006E589F" w:rsidP="000615D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содержательным разделам к</w:t>
      </w:r>
      <w:r>
        <w:rPr>
          <w:rFonts w:ascii="Times New Roman" w:hAnsi="Times New Roman"/>
          <w:color w:val="000000"/>
          <w:sz w:val="28"/>
          <w:szCs w:val="28"/>
        </w:rPr>
        <w:t>урса биологии</w:t>
      </w: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04"/>
        <w:gridCol w:w="2834"/>
      </w:tblGrid>
      <w:tr w:rsidR="004A017C" w:rsidTr="001F5A4A"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A017C" w:rsidRDefault="006E589F" w:rsidP="000615D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Содержательные разделы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017C" w:rsidRDefault="006E589F" w:rsidP="00AD2CC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заданий</w:t>
            </w:r>
          </w:p>
        </w:tc>
      </w:tr>
      <w:tr w:rsidR="004A017C" w:rsidTr="001F5A4A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</w:tcPr>
          <w:p w:rsidR="004A017C" w:rsidRDefault="006E589F" w:rsidP="00AD2C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Биология как наука. Живые системы и их</w:t>
            </w:r>
            <w:r w:rsidR="00AD2C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изучение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017C" w:rsidRDefault="006E589F" w:rsidP="000615D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A017C" w:rsidTr="001F5A4A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</w:tcPr>
          <w:p w:rsidR="004A017C" w:rsidRDefault="006E589F" w:rsidP="000615DB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Клетка как биологическая система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017C" w:rsidRDefault="006E589F" w:rsidP="000615D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A017C" w:rsidTr="001F5A4A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</w:tcPr>
          <w:p w:rsidR="004A017C" w:rsidRDefault="006E589F" w:rsidP="000615DB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Организм как биологическая система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017C" w:rsidRDefault="006E589F" w:rsidP="000615D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A017C" w:rsidTr="001F5A4A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</w:tcPr>
          <w:p w:rsidR="004A017C" w:rsidRDefault="006E589F" w:rsidP="000615D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Система и многообразие органического мира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017C" w:rsidRDefault="006E589F" w:rsidP="000615D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A017C" w:rsidTr="001F5A4A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</w:tcPr>
          <w:p w:rsidR="004A017C" w:rsidRDefault="006E589F" w:rsidP="000615DB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Организм человека и его здоровье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017C" w:rsidRDefault="006E589F" w:rsidP="000615D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A017C" w:rsidTr="001F5A4A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</w:tcPr>
          <w:p w:rsidR="004A017C" w:rsidRDefault="006E589F" w:rsidP="00AD2C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Эволюции живой природы. Развитие жизни</w:t>
            </w:r>
            <w:r w:rsidR="00AD2C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Земле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017C" w:rsidRDefault="006E589F" w:rsidP="000615D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A017C" w:rsidTr="001F5A4A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</w:tcPr>
          <w:p w:rsidR="004A017C" w:rsidRDefault="006E589F" w:rsidP="000615DB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 Экосистемы и присущие им закономерности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017C" w:rsidRDefault="006E589F" w:rsidP="000615D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A017C" w:rsidTr="001F5A4A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</w:tcPr>
          <w:p w:rsidR="004A017C" w:rsidRDefault="006E589F" w:rsidP="000615DB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017C" w:rsidRDefault="006E589F" w:rsidP="000615D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4A017C" w:rsidRDefault="006E589F" w:rsidP="000615D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Задания линии 22 направлены на оценку </w:t>
      </w:r>
      <w:r w:rsidR="00BE3E58">
        <w:rPr>
          <w:rFonts w:ascii="Times New Roman" w:hAnsi="Times New Roman"/>
          <w:color w:val="000000"/>
          <w:sz w:val="28"/>
          <w:szCs w:val="28"/>
        </w:rPr>
        <w:t>умений</w:t>
      </w:r>
      <w:r>
        <w:rPr>
          <w:rFonts w:ascii="Times New Roman" w:hAnsi="Times New Roman"/>
          <w:color w:val="000000"/>
          <w:sz w:val="28"/>
          <w:szCs w:val="28"/>
        </w:rPr>
        <w:t xml:space="preserve"> школьников применять </w:t>
      </w:r>
      <w:r>
        <w:rPr>
          <w:rFonts w:ascii="Times New Roman" w:hAnsi="Times New Roman"/>
          <w:color w:val="000000"/>
          <w:sz w:val="28"/>
          <w:szCs w:val="28"/>
        </w:rPr>
        <w:t>биологические знания в практических ситуациях</w:t>
      </w:r>
      <w:r w:rsidR="00BE3E5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277C1">
        <w:rPr>
          <w:rFonts w:ascii="Times New Roman" w:hAnsi="Times New Roman"/>
          <w:color w:val="000000"/>
          <w:sz w:val="28"/>
          <w:szCs w:val="28"/>
        </w:rPr>
        <w:t xml:space="preserve">в том числе при реализации биологического </w:t>
      </w:r>
      <w:r w:rsidR="00E277C1" w:rsidRPr="00E277C1">
        <w:rPr>
          <w:rFonts w:ascii="Times New Roman" w:hAnsi="Times New Roman"/>
          <w:color w:val="000000"/>
          <w:sz w:val="28"/>
          <w:szCs w:val="28"/>
        </w:rPr>
        <w:t>эксперимент</w:t>
      </w:r>
      <w:r w:rsidR="00E277C1">
        <w:rPr>
          <w:rFonts w:ascii="Times New Roman" w:hAnsi="Times New Roman"/>
          <w:color w:val="000000"/>
          <w:sz w:val="28"/>
          <w:szCs w:val="28"/>
        </w:rPr>
        <w:t>а</w:t>
      </w:r>
      <w:r w:rsidR="00E277C1" w:rsidRPr="00E277C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анализ</w:t>
      </w:r>
      <w:r w:rsidR="00BE3E58">
        <w:rPr>
          <w:rFonts w:ascii="Times New Roman" w:hAnsi="Times New Roman"/>
          <w:color w:val="000000"/>
          <w:sz w:val="28"/>
          <w:szCs w:val="28"/>
        </w:rPr>
        <w:t>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экспериментальны</w:t>
      </w:r>
      <w:r w:rsidR="00BE3E58"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 данны</w:t>
      </w:r>
      <w:r w:rsidR="00BE3E58">
        <w:rPr>
          <w:rFonts w:ascii="Times New Roman" w:hAnsi="Times New Roman"/>
          <w:color w:val="000000"/>
          <w:sz w:val="28"/>
          <w:szCs w:val="28"/>
        </w:rPr>
        <w:t xml:space="preserve">е, </w:t>
      </w:r>
      <w:r>
        <w:rPr>
          <w:rFonts w:ascii="Times New Roman" w:hAnsi="Times New Roman"/>
          <w:color w:val="000000"/>
          <w:sz w:val="28"/>
          <w:szCs w:val="28"/>
        </w:rPr>
        <w:t>инт</w:t>
      </w:r>
      <w:r>
        <w:rPr>
          <w:rFonts w:ascii="Times New Roman" w:hAnsi="Times New Roman"/>
          <w:color w:val="000000"/>
          <w:sz w:val="28"/>
          <w:szCs w:val="28"/>
        </w:rPr>
        <w:t>ерпретировать результаты, делать выводы</w:t>
      </w:r>
      <w:r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121A0F" w:rsidRPr="00121A0F" w:rsidRDefault="006E589F" w:rsidP="00121A0F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В кодификаторе </w:t>
      </w:r>
      <w:r w:rsidR="00F00542" w:rsidRPr="00F00542">
        <w:rPr>
          <w:rFonts w:ascii="Times New Roman" w:hAnsi="Times New Roman"/>
          <w:color w:val="000000"/>
          <w:sz w:val="28"/>
          <w:szCs w:val="28"/>
        </w:rPr>
        <w:t xml:space="preserve">[3] </w:t>
      </w:r>
      <w:r w:rsidR="00984419">
        <w:rPr>
          <w:rFonts w:ascii="Times New Roman" w:hAnsi="Times New Roman"/>
          <w:color w:val="000000"/>
          <w:sz w:val="28"/>
          <w:szCs w:val="28"/>
        </w:rPr>
        <w:t>указаны</w:t>
      </w:r>
      <w:r>
        <w:rPr>
          <w:rFonts w:ascii="Times New Roman" w:hAnsi="Times New Roman"/>
          <w:color w:val="000000"/>
          <w:sz w:val="28"/>
          <w:szCs w:val="28"/>
        </w:rPr>
        <w:t xml:space="preserve"> проверяемые элементы содержания, которые относятся к </w:t>
      </w:r>
      <w:r>
        <w:rPr>
          <w:rFonts w:ascii="Times New Roman" w:hAnsi="Times New Roman"/>
          <w:color w:val="000000"/>
          <w:sz w:val="28"/>
          <w:szCs w:val="28"/>
        </w:rPr>
        <w:t>задани</w:t>
      </w:r>
      <w:r w:rsidR="00984419">
        <w:rPr>
          <w:rFonts w:ascii="Times New Roman" w:hAnsi="Times New Roman"/>
          <w:color w:val="000000"/>
          <w:sz w:val="28"/>
          <w:szCs w:val="28"/>
        </w:rPr>
        <w:t>ям данной линии</w:t>
      </w:r>
      <w:r>
        <w:rPr>
          <w:rFonts w:ascii="Times New Roman" w:hAnsi="Times New Roman"/>
          <w:color w:val="000000"/>
          <w:sz w:val="28"/>
          <w:szCs w:val="28"/>
        </w:rPr>
        <w:t>. Это понятие о зависимой и независимой переменной;</w:t>
      </w:r>
      <w:r>
        <w:rPr>
          <w:rFonts w:ascii="Times New Roman" w:hAnsi="Times New Roman"/>
          <w:color w:val="000000"/>
          <w:sz w:val="28"/>
          <w:szCs w:val="28"/>
        </w:rPr>
        <w:t xml:space="preserve"> планирование </w:t>
      </w:r>
      <w:r>
        <w:rPr>
          <w:rFonts w:ascii="Times New Roman" w:hAnsi="Times New Roman"/>
          <w:color w:val="000000"/>
          <w:sz w:val="28"/>
          <w:szCs w:val="28"/>
        </w:rPr>
        <w:t>эксперимента; постановка и проверка гипотез; нулевая гипотеза; понятие выборки и е</w:t>
      </w:r>
      <w:r w:rsidR="00984419"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 достоверность; разброс в биологических данных; оценка достоверности полученных результатов; причины искажения результатов эксперимента.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1A0F">
        <w:rPr>
          <w:rFonts w:ascii="Times New Roman" w:hAnsi="Times New Roman"/>
          <w:color w:val="000000"/>
          <w:sz w:val="28"/>
          <w:szCs w:val="28"/>
        </w:rPr>
        <w:t>Таки образом, д</w:t>
      </w:r>
      <w:r w:rsidR="00121A0F" w:rsidRPr="00121A0F">
        <w:rPr>
          <w:rFonts w:ascii="Times New Roman" w:hAnsi="Times New Roman"/>
          <w:color w:val="000000"/>
          <w:sz w:val="28"/>
          <w:szCs w:val="28"/>
        </w:rPr>
        <w:t xml:space="preserve">ля того, чтобы </w:t>
      </w:r>
      <w:r w:rsidR="00121A0F" w:rsidRPr="00121A0F">
        <w:rPr>
          <w:rFonts w:ascii="Times New Roman" w:hAnsi="Times New Roman"/>
          <w:color w:val="000000"/>
          <w:sz w:val="28"/>
          <w:szCs w:val="28"/>
        </w:rPr>
        <w:lastRenderedPageBreak/>
        <w:t>школьники успешно выполнили задания</w:t>
      </w:r>
      <w:r w:rsidR="00121A0F">
        <w:rPr>
          <w:rFonts w:ascii="Times New Roman" w:hAnsi="Times New Roman"/>
          <w:color w:val="000000"/>
          <w:sz w:val="28"/>
          <w:szCs w:val="28"/>
        </w:rPr>
        <w:t xml:space="preserve"> линии 22</w:t>
      </w:r>
      <w:r w:rsidR="00121A0F" w:rsidRPr="00121A0F">
        <w:rPr>
          <w:rFonts w:ascii="Times New Roman" w:hAnsi="Times New Roman"/>
          <w:color w:val="000000"/>
          <w:sz w:val="28"/>
          <w:szCs w:val="28"/>
        </w:rPr>
        <w:t xml:space="preserve"> необходимо </w:t>
      </w:r>
      <w:r w:rsidR="00121A0F">
        <w:rPr>
          <w:rFonts w:ascii="Times New Roman" w:hAnsi="Times New Roman"/>
          <w:color w:val="000000"/>
          <w:sz w:val="28"/>
          <w:szCs w:val="28"/>
        </w:rPr>
        <w:t>формировать</w:t>
      </w:r>
      <w:r w:rsidR="00121A0F" w:rsidRPr="00121A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1A0F">
        <w:rPr>
          <w:rFonts w:ascii="Times New Roman" w:hAnsi="Times New Roman"/>
          <w:color w:val="000000"/>
          <w:sz w:val="28"/>
          <w:szCs w:val="28"/>
        </w:rPr>
        <w:t xml:space="preserve">у них </w:t>
      </w:r>
      <w:r w:rsidR="00121A0F" w:rsidRPr="00121A0F">
        <w:rPr>
          <w:rFonts w:ascii="Times New Roman" w:hAnsi="Times New Roman"/>
          <w:color w:val="000000"/>
          <w:sz w:val="28"/>
          <w:szCs w:val="28"/>
        </w:rPr>
        <w:t>следующие умения:</w:t>
      </w:r>
    </w:p>
    <w:p w:rsidR="00121A0F" w:rsidRPr="00121A0F" w:rsidRDefault="00121A0F" w:rsidP="00121A0F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121A0F">
        <w:rPr>
          <w:rFonts w:ascii="Times New Roman" w:hAnsi="Times New Roman"/>
          <w:color w:val="000000"/>
          <w:sz w:val="28"/>
          <w:szCs w:val="28"/>
        </w:rPr>
        <w:t>- выделять структуру любого экспериментального исследования и критически важные этапы, которые требуют тщательного анализа при его планировании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121A0F" w:rsidRDefault="00121A0F" w:rsidP="00121A0F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121A0F">
        <w:rPr>
          <w:rFonts w:ascii="Times New Roman" w:hAnsi="Times New Roman"/>
          <w:color w:val="000000"/>
          <w:sz w:val="28"/>
          <w:szCs w:val="28"/>
        </w:rPr>
        <w:t>- анализировать экспериментальные данные с использованием статистических методов: приемы, ошибки интерпретации, формулирование выводов.</w:t>
      </w:r>
    </w:p>
    <w:p w:rsidR="004A017C" w:rsidRDefault="006E589F" w:rsidP="00121A0F">
      <w:pPr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На данный момент </w:t>
      </w:r>
      <w:r>
        <w:rPr>
          <w:rFonts w:ascii="Times New Roman" w:hAnsi="Times New Roman"/>
          <w:color w:val="000000"/>
          <w:sz w:val="28"/>
          <w:szCs w:val="28"/>
        </w:rPr>
        <w:t xml:space="preserve">задания </w:t>
      </w:r>
      <w:r w:rsidR="00121A0F">
        <w:rPr>
          <w:rFonts w:ascii="Times New Roman" w:hAnsi="Times New Roman"/>
          <w:color w:val="000000"/>
          <w:sz w:val="28"/>
          <w:szCs w:val="28"/>
        </w:rPr>
        <w:t xml:space="preserve">линии 22 </w:t>
      </w:r>
      <w:r>
        <w:rPr>
          <w:rFonts w:ascii="Times New Roman" w:hAnsi="Times New Roman"/>
          <w:color w:val="000000"/>
          <w:sz w:val="28"/>
          <w:szCs w:val="28"/>
        </w:rPr>
        <w:t>предст</w:t>
      </w:r>
      <w:r>
        <w:rPr>
          <w:rFonts w:ascii="Times New Roman" w:hAnsi="Times New Roman"/>
          <w:color w:val="000000"/>
          <w:sz w:val="28"/>
          <w:szCs w:val="28"/>
        </w:rPr>
        <w:t>авлены тремя основными типами:</w:t>
      </w:r>
    </w:p>
    <w:p w:rsidR="004A017C" w:rsidRDefault="006E589F" w:rsidP="00EA07F5">
      <w:pPr>
        <w:jc w:val="center"/>
      </w:pPr>
      <w:r>
        <w:rPr>
          <w:rFonts w:ascii="Times New Roman" w:hAnsi="Times New Roman"/>
          <w:color w:val="000000"/>
          <w:sz w:val="28"/>
          <w:szCs w:val="28"/>
        </w:rPr>
        <w:t xml:space="preserve">Пример задания </w:t>
      </w:r>
      <w:r w:rsidR="00EA07F5">
        <w:rPr>
          <w:rFonts w:ascii="Times New Roman" w:hAnsi="Times New Roman"/>
          <w:color w:val="000000"/>
          <w:sz w:val="28"/>
          <w:szCs w:val="28"/>
        </w:rPr>
        <w:t xml:space="preserve">первого </w:t>
      </w:r>
      <w:r>
        <w:rPr>
          <w:rFonts w:ascii="Times New Roman" w:hAnsi="Times New Roman"/>
          <w:color w:val="000000"/>
          <w:sz w:val="28"/>
          <w:szCs w:val="28"/>
        </w:rPr>
        <w:t>тип</w:t>
      </w:r>
      <w:r w:rsidR="00EA07F5">
        <w:rPr>
          <w:rFonts w:ascii="Times New Roman" w:hAnsi="Times New Roman"/>
          <w:color w:val="000000"/>
          <w:sz w:val="28"/>
          <w:szCs w:val="28"/>
        </w:rPr>
        <w:t>а</w:t>
      </w:r>
    </w:p>
    <w:p w:rsidR="007B1FB2" w:rsidRDefault="007B1FB2" w:rsidP="000615D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Формулировка задания</w:t>
      </w:r>
    </w:p>
    <w:p w:rsidR="004A017C" w:rsidRDefault="006E589F" w:rsidP="00297432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В рубце жвачных животных обитает около 2 кг инфузорий. Экспериментатор исследовал особенности пищеварения овец и вводил в их рацион кормовую добавку в виде сульфата натрия. Результаты эксперимента отраж</w:t>
      </w:r>
      <w:r>
        <w:rPr>
          <w:rFonts w:ascii="Times New Roman" w:hAnsi="Times New Roman"/>
          <w:sz w:val="28"/>
          <w:szCs w:val="28"/>
        </w:rPr>
        <w:t xml:space="preserve">ены в таблице.  </w:t>
      </w:r>
    </w:p>
    <w:tbl>
      <w:tblPr>
        <w:tblW w:w="9632" w:type="dxa"/>
        <w:tblInd w:w="115" w:type="dxa"/>
        <w:tblLayout w:type="fixed"/>
        <w:tblLook w:val="0600" w:firstRow="0" w:lastRow="0" w:firstColumn="0" w:lastColumn="0" w:noHBand="1" w:noVBand="1"/>
      </w:tblPr>
      <w:tblGrid>
        <w:gridCol w:w="3254"/>
        <w:gridCol w:w="1275"/>
        <w:gridCol w:w="1276"/>
        <w:gridCol w:w="1276"/>
        <w:gridCol w:w="1276"/>
        <w:gridCol w:w="1275"/>
      </w:tblGrid>
      <w:tr w:rsidR="004A017C" w:rsidTr="007C2975">
        <w:trPr>
          <w:trHeight w:val="440"/>
        </w:trPr>
        <w:tc>
          <w:tcPr>
            <w:tcW w:w="32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17C" w:rsidRDefault="006E589F" w:rsidP="00C14BF4">
            <w:pPr>
              <w:pStyle w:val="LO-normal"/>
              <w:widowControl w:val="0"/>
            </w:pPr>
            <w:r>
              <w:rPr>
                <w:sz w:val="28"/>
                <w:szCs w:val="28"/>
              </w:rPr>
              <w:t>Количество инфузорий в 1 мл рубцовой жидкости, клеток</w:t>
            </w:r>
          </w:p>
        </w:tc>
        <w:tc>
          <w:tcPr>
            <w:tcW w:w="6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17C" w:rsidRDefault="006E589F" w:rsidP="000615DB">
            <w:pPr>
              <w:pStyle w:val="LO-normal"/>
              <w:widowControl w:val="0"/>
              <w:jc w:val="center"/>
            </w:pPr>
            <w:r>
              <w:rPr>
                <w:sz w:val="28"/>
                <w:szCs w:val="28"/>
              </w:rPr>
              <w:t>Проба</w:t>
            </w:r>
          </w:p>
        </w:tc>
      </w:tr>
      <w:tr w:rsidR="004A017C" w:rsidTr="007C2975">
        <w:trPr>
          <w:trHeight w:val="606"/>
        </w:trPr>
        <w:tc>
          <w:tcPr>
            <w:tcW w:w="32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17C" w:rsidRDefault="004A017C" w:rsidP="00C14BF4">
            <w:pPr>
              <w:pStyle w:val="LO-normal"/>
              <w:widowControl w:val="0"/>
              <w:rPr>
                <w:highlight w:val="yellow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17C" w:rsidRDefault="006E589F" w:rsidP="000615DB">
            <w:pPr>
              <w:pStyle w:val="LO-normal"/>
              <w:widowControl w:val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17C" w:rsidRDefault="006E589F" w:rsidP="000615DB">
            <w:pPr>
              <w:pStyle w:val="LO-normal"/>
              <w:widowControl w:val="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17C" w:rsidRDefault="006E589F" w:rsidP="000615DB">
            <w:pPr>
              <w:pStyle w:val="LO-normal"/>
              <w:widowControl w:val="0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17C" w:rsidRDefault="006E589F" w:rsidP="000615DB">
            <w:pPr>
              <w:pStyle w:val="LO-normal"/>
              <w:widowControl w:val="0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17C" w:rsidRDefault="006E589F" w:rsidP="000615DB">
            <w:pPr>
              <w:pStyle w:val="LO-normal"/>
              <w:widowControl w:val="0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</w:tr>
      <w:tr w:rsidR="004A017C" w:rsidTr="007C2975">
        <w:trPr>
          <w:trHeight w:val="642"/>
        </w:trPr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17C" w:rsidRDefault="006E589F" w:rsidP="00C14BF4">
            <w:pPr>
              <w:pStyle w:val="LO-normal"/>
              <w:widowControl w:val="0"/>
            </w:pPr>
            <w:r>
              <w:rPr>
                <w:sz w:val="28"/>
                <w:szCs w:val="28"/>
              </w:rPr>
              <w:t>До начала эксперимента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17C" w:rsidRDefault="006E589F" w:rsidP="000615DB">
            <w:pPr>
              <w:pStyle w:val="LO-normal"/>
              <w:widowControl w:val="0"/>
              <w:jc w:val="center"/>
            </w:pPr>
            <w:r>
              <w:rPr>
                <w:sz w:val="28"/>
                <w:szCs w:val="28"/>
              </w:rPr>
              <w:t>250 000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17C" w:rsidRDefault="006E589F" w:rsidP="000615DB">
            <w:pPr>
              <w:pStyle w:val="LO-normal"/>
              <w:widowControl w:val="0"/>
              <w:jc w:val="center"/>
            </w:pPr>
            <w:r>
              <w:rPr>
                <w:sz w:val="28"/>
                <w:szCs w:val="28"/>
              </w:rPr>
              <w:t>315 000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17C" w:rsidRDefault="006E589F" w:rsidP="000615DB">
            <w:pPr>
              <w:pStyle w:val="LO-normal"/>
              <w:widowControl w:val="0"/>
              <w:jc w:val="center"/>
            </w:pPr>
            <w:r>
              <w:rPr>
                <w:sz w:val="28"/>
                <w:szCs w:val="28"/>
              </w:rPr>
              <w:t>285 000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17C" w:rsidRDefault="006E589F" w:rsidP="000615DB">
            <w:pPr>
              <w:pStyle w:val="LO-normal"/>
              <w:widowControl w:val="0"/>
              <w:jc w:val="center"/>
            </w:pPr>
            <w:r>
              <w:rPr>
                <w:sz w:val="28"/>
                <w:szCs w:val="28"/>
              </w:rPr>
              <w:t>330 000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17C" w:rsidRDefault="006E589F" w:rsidP="000615DB">
            <w:pPr>
              <w:pStyle w:val="LO-normal"/>
              <w:widowControl w:val="0"/>
              <w:jc w:val="center"/>
            </w:pPr>
            <w:r>
              <w:rPr>
                <w:sz w:val="28"/>
                <w:szCs w:val="28"/>
              </w:rPr>
              <w:t>300 000</w:t>
            </w:r>
          </w:p>
        </w:tc>
      </w:tr>
      <w:tr w:rsidR="004A017C" w:rsidTr="007C2975">
        <w:trPr>
          <w:trHeight w:val="991"/>
        </w:trPr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17C" w:rsidRDefault="006E589F" w:rsidP="00C14BF4">
            <w:pPr>
              <w:pStyle w:val="LO-normal"/>
              <w:widowControl w:val="0"/>
            </w:pPr>
            <w:r>
              <w:rPr>
                <w:sz w:val="28"/>
                <w:szCs w:val="28"/>
              </w:rPr>
              <w:t>Через 1 месяц использования кормовой добавки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17C" w:rsidRDefault="006E589F" w:rsidP="000615DB">
            <w:pPr>
              <w:pStyle w:val="LO-normal"/>
              <w:widowControl w:val="0"/>
              <w:jc w:val="center"/>
            </w:pPr>
            <w:r>
              <w:rPr>
                <w:sz w:val="28"/>
                <w:szCs w:val="28"/>
              </w:rPr>
              <w:t>600 000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17C" w:rsidRDefault="006E589F" w:rsidP="000615DB">
            <w:pPr>
              <w:pStyle w:val="LO-normal"/>
              <w:widowControl w:val="0"/>
              <w:jc w:val="center"/>
            </w:pPr>
            <w:r>
              <w:rPr>
                <w:sz w:val="28"/>
                <w:szCs w:val="28"/>
              </w:rPr>
              <w:t>650 000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17C" w:rsidRDefault="006E589F" w:rsidP="000615DB">
            <w:pPr>
              <w:pStyle w:val="LO-normal"/>
              <w:widowControl w:val="0"/>
              <w:jc w:val="center"/>
            </w:pPr>
            <w:r>
              <w:rPr>
                <w:sz w:val="28"/>
                <w:szCs w:val="28"/>
              </w:rPr>
              <w:t xml:space="preserve"> 670 000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17C" w:rsidRDefault="006E589F" w:rsidP="000615DB">
            <w:pPr>
              <w:pStyle w:val="LO-normal"/>
              <w:widowControl w:val="0"/>
              <w:jc w:val="center"/>
            </w:pPr>
            <w:r>
              <w:rPr>
                <w:sz w:val="28"/>
                <w:szCs w:val="28"/>
              </w:rPr>
              <w:t>690 000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17C" w:rsidRDefault="006E589F" w:rsidP="000615DB">
            <w:pPr>
              <w:pStyle w:val="LO-normal"/>
              <w:widowControl w:val="0"/>
              <w:jc w:val="center"/>
            </w:pPr>
            <w:r>
              <w:rPr>
                <w:sz w:val="28"/>
                <w:szCs w:val="28"/>
              </w:rPr>
              <w:t>640 000</w:t>
            </w:r>
          </w:p>
        </w:tc>
      </w:tr>
    </w:tbl>
    <w:p w:rsidR="004A017C" w:rsidRDefault="006E589F" w:rsidP="000615DB">
      <w:pPr>
        <w:pStyle w:val="LO-normal"/>
        <w:rPr>
          <w:highlight w:val="yellow"/>
        </w:rPr>
      </w:pPr>
      <w:r>
        <w:rPr>
          <w:b/>
          <w:bCs/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Какая </w:t>
      </w:r>
      <w:r>
        <w:rPr>
          <w:sz w:val="28"/>
          <w:szCs w:val="28"/>
        </w:rPr>
        <w:t xml:space="preserve">переменная в этом эксперименте будет независимой (задаваемой экспериментатором), а какая </w:t>
      </w:r>
      <w:r w:rsidR="000D1456">
        <w:rPr>
          <w:sz w:val="28"/>
          <w:szCs w:val="28"/>
        </w:rPr>
        <w:t>–</w:t>
      </w:r>
      <w:r>
        <w:rPr>
          <w:sz w:val="28"/>
          <w:szCs w:val="28"/>
        </w:rPr>
        <w:t xml:space="preserve"> зависимой (изменяющейся в эксперименте)?</w:t>
      </w:r>
      <w:proofErr w:type="gramEnd"/>
      <w:r>
        <w:rPr>
          <w:sz w:val="28"/>
          <w:szCs w:val="28"/>
        </w:rPr>
        <w:t xml:space="preserve"> Какие два условия должны выполняться при постановке отрицательного контроля* в этом эксперименте? С какой целью необходимо о</w:t>
      </w:r>
      <w:r>
        <w:rPr>
          <w:sz w:val="28"/>
          <w:szCs w:val="28"/>
        </w:rPr>
        <w:t>существлять такой контроль?</w:t>
      </w:r>
    </w:p>
    <w:p w:rsidR="004A017C" w:rsidRPr="000D1456" w:rsidRDefault="006E589F" w:rsidP="000615DB">
      <w:pPr>
        <w:pStyle w:val="LO-normal"/>
        <w:rPr>
          <w:sz w:val="20"/>
          <w:szCs w:val="20"/>
        </w:rPr>
      </w:pPr>
      <w:r>
        <w:rPr>
          <w:sz w:val="28"/>
          <w:szCs w:val="28"/>
        </w:rPr>
        <w:t>*</w:t>
      </w:r>
      <w:r w:rsidRPr="000D1456">
        <w:rPr>
          <w:sz w:val="20"/>
          <w:szCs w:val="20"/>
        </w:rPr>
        <w:t>Отрицательный контроль — это экспериментальный контроль (опыт), при котором изучаемый объект не подвергается экспериментальному воздействию с сохранением всех остальных условий.</w:t>
      </w:r>
    </w:p>
    <w:p w:rsidR="004A017C" w:rsidRDefault="006E589F" w:rsidP="000615DB">
      <w:pPr>
        <w:pStyle w:val="LO-normal"/>
      </w:pPr>
      <w:r>
        <w:rPr>
          <w:sz w:val="28"/>
          <w:szCs w:val="28"/>
        </w:rPr>
        <w:t>Элементы ответа:</w:t>
      </w:r>
    </w:p>
    <w:p w:rsidR="004A017C" w:rsidRDefault="006E589F" w:rsidP="000615DB">
      <w:pPr>
        <w:pStyle w:val="LO-normal"/>
        <w:rPr>
          <w:highlight w:val="yellow"/>
        </w:rPr>
      </w:pPr>
      <w:r>
        <w:rPr>
          <w:sz w:val="28"/>
          <w:szCs w:val="28"/>
        </w:rPr>
        <w:t>1) независимая переменная (зада</w:t>
      </w:r>
      <w:r>
        <w:rPr>
          <w:sz w:val="28"/>
          <w:szCs w:val="28"/>
        </w:rPr>
        <w:t xml:space="preserve">ваемая экспериментатором) – наличие/отсутствие в рационе кормовой добавки сульфата натрия (тип питания); зависимая переменная (изменяющаяся в эксперименте) </w:t>
      </w:r>
      <w:r w:rsidR="009732B8">
        <w:rPr>
          <w:sz w:val="28"/>
          <w:szCs w:val="28"/>
        </w:rPr>
        <w:t>–</w:t>
      </w:r>
      <w:r>
        <w:rPr>
          <w:sz w:val="28"/>
          <w:szCs w:val="28"/>
        </w:rPr>
        <w:t xml:space="preserve"> количество инфузорий в рубце (должны быть указаны обе переменные)</w:t>
      </w:r>
      <w:r w:rsidR="009732B8">
        <w:rPr>
          <w:sz w:val="28"/>
          <w:szCs w:val="28"/>
        </w:rPr>
        <w:t>;</w:t>
      </w:r>
    </w:p>
    <w:p w:rsidR="004A017C" w:rsidRDefault="006E589F" w:rsidP="000615DB">
      <w:pPr>
        <w:pStyle w:val="LO-normal"/>
        <w:rPr>
          <w:highlight w:val="yellow"/>
        </w:rPr>
      </w:pPr>
      <w:r>
        <w:rPr>
          <w:sz w:val="28"/>
          <w:szCs w:val="28"/>
        </w:rPr>
        <w:t>2) необходимо использовать рацио</w:t>
      </w:r>
      <w:r>
        <w:rPr>
          <w:sz w:val="28"/>
          <w:szCs w:val="28"/>
        </w:rPr>
        <w:t>н без кормовой добавки (сульфата натрия);</w:t>
      </w:r>
    </w:p>
    <w:p w:rsidR="004A017C" w:rsidRDefault="006E589F" w:rsidP="000615DB">
      <w:pPr>
        <w:pStyle w:val="LO-normal"/>
        <w:rPr>
          <w:highlight w:val="yellow"/>
        </w:rPr>
      </w:pPr>
      <w:r>
        <w:rPr>
          <w:sz w:val="28"/>
          <w:szCs w:val="28"/>
        </w:rPr>
        <w:t>3) остальные параметры необходимо оставить без изменений;</w:t>
      </w:r>
    </w:p>
    <w:p w:rsidR="004A017C" w:rsidRDefault="006E589F" w:rsidP="000615DB">
      <w:pPr>
        <w:pStyle w:val="LO-normal"/>
        <w:rPr>
          <w:highlight w:val="yellow"/>
        </w:rPr>
      </w:pPr>
      <w:r>
        <w:rPr>
          <w:sz w:val="28"/>
          <w:szCs w:val="28"/>
        </w:rPr>
        <w:t>4) такой контроль позволяет установить, действительно ли сульфат натрия влияет на количество инфузорий в рубце животных,</w:t>
      </w:r>
    </w:p>
    <w:p w:rsidR="004A017C" w:rsidRDefault="006E589F" w:rsidP="000615DB">
      <w:pPr>
        <w:pStyle w:val="LO-normal"/>
        <w:rPr>
          <w:highlight w:val="yellow"/>
        </w:rPr>
      </w:pPr>
      <w:r>
        <w:rPr>
          <w:sz w:val="28"/>
          <w:szCs w:val="28"/>
        </w:rPr>
        <w:t>ИЛИ</w:t>
      </w:r>
    </w:p>
    <w:p w:rsidR="004A017C" w:rsidRDefault="006E589F" w:rsidP="000615DB">
      <w:pPr>
        <w:pStyle w:val="LO-normal"/>
        <w:rPr>
          <w:highlight w:val="yellow"/>
        </w:rPr>
      </w:pPr>
      <w:r>
        <w:rPr>
          <w:sz w:val="28"/>
          <w:szCs w:val="28"/>
        </w:rPr>
        <w:t>4) Такой контроль позволяет про</w:t>
      </w:r>
      <w:r>
        <w:rPr>
          <w:sz w:val="28"/>
          <w:szCs w:val="28"/>
        </w:rPr>
        <w:t>верить, насколько изменение количества инфузорий в рубце обусловлено факторами, не связанными с сульфатом натрия.</w:t>
      </w:r>
    </w:p>
    <w:p w:rsidR="004A017C" w:rsidRPr="00965BED" w:rsidRDefault="006E589F" w:rsidP="009732B8">
      <w:pPr>
        <w:pStyle w:val="LO-normal"/>
        <w:jc w:val="center"/>
        <w:rPr>
          <w:highlight w:val="yellow"/>
        </w:rPr>
      </w:pPr>
      <w:r w:rsidRPr="00965BED">
        <w:rPr>
          <w:sz w:val="28"/>
          <w:szCs w:val="28"/>
        </w:rPr>
        <w:t xml:space="preserve">Пример задания </w:t>
      </w:r>
      <w:r w:rsidR="009732B8" w:rsidRPr="00965BED">
        <w:rPr>
          <w:sz w:val="28"/>
          <w:szCs w:val="28"/>
        </w:rPr>
        <w:t xml:space="preserve">второго </w:t>
      </w:r>
      <w:r w:rsidRPr="00965BED">
        <w:rPr>
          <w:sz w:val="28"/>
          <w:szCs w:val="28"/>
        </w:rPr>
        <w:t>тип</w:t>
      </w:r>
      <w:r w:rsidR="009732B8" w:rsidRPr="00965BED">
        <w:rPr>
          <w:sz w:val="28"/>
          <w:szCs w:val="28"/>
        </w:rPr>
        <w:t>а</w:t>
      </w:r>
    </w:p>
    <w:p w:rsidR="00297432" w:rsidRPr="00297432" w:rsidRDefault="00297432" w:rsidP="00297432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97432">
        <w:rPr>
          <w:rFonts w:ascii="Times New Roman" w:hAnsi="Times New Roman" w:cs="Times New Roman"/>
          <w:bCs/>
          <w:color w:val="000000"/>
          <w:sz w:val="28"/>
          <w:szCs w:val="28"/>
        </w:rPr>
        <w:t>Формулировка задания</w:t>
      </w:r>
    </w:p>
    <w:p w:rsidR="004A017C" w:rsidRDefault="006E589F" w:rsidP="00297432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Экспериментатор изучал процессы, протекающие в хлоропластах. Для этого он приготовил суспензию хлоропластов и внес ее в пробирки с избытком АДФ, </w:t>
      </w:r>
      <w:proofErr w:type="spellStart"/>
      <w:r>
        <w:rPr>
          <w:color w:val="000000"/>
          <w:sz w:val="28"/>
          <w:szCs w:val="28"/>
        </w:rPr>
        <w:t>Фн</w:t>
      </w:r>
      <w:proofErr w:type="spellEnd"/>
      <w:r>
        <w:rPr>
          <w:color w:val="000000"/>
          <w:sz w:val="28"/>
          <w:szCs w:val="28"/>
        </w:rPr>
        <w:t xml:space="preserve"> (неорганический фосфат) и НАДФ+. Затем пробирки освещали различное время, после чего в них добавляли раствор</w:t>
      </w:r>
      <w:r>
        <w:rPr>
          <w:color w:val="000000"/>
          <w:sz w:val="28"/>
          <w:szCs w:val="28"/>
        </w:rPr>
        <w:t xml:space="preserve"> йода одинаковой концентрации. В результате содержимое пробирок окрасилось в синий цвет различной интенсивности. Результаты эксперимента представлены в таблице. </w:t>
      </w:r>
    </w:p>
    <w:tbl>
      <w:tblPr>
        <w:tblW w:w="9629" w:type="dxa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101"/>
        <w:gridCol w:w="992"/>
        <w:gridCol w:w="851"/>
        <w:gridCol w:w="850"/>
        <w:gridCol w:w="851"/>
        <w:gridCol w:w="850"/>
        <w:gridCol w:w="1134"/>
      </w:tblGrid>
      <w:tr w:rsidR="004A017C" w:rsidTr="007C2975"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017C" w:rsidRDefault="006E589F" w:rsidP="000615DB">
            <w:pPr>
              <w:pStyle w:val="LO-normal"/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Время освещения (мин.)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017C" w:rsidRDefault="006E589F" w:rsidP="000615DB">
            <w:pPr>
              <w:pStyle w:val="LO-normal"/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017C" w:rsidRDefault="006E589F" w:rsidP="000615DB">
            <w:pPr>
              <w:pStyle w:val="LO-normal"/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017C" w:rsidRDefault="006E589F" w:rsidP="000615DB">
            <w:pPr>
              <w:pStyle w:val="LO-normal"/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017C" w:rsidRDefault="006E589F" w:rsidP="000615DB">
            <w:pPr>
              <w:pStyle w:val="LO-normal"/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017C" w:rsidRDefault="006E589F" w:rsidP="000615DB">
            <w:pPr>
              <w:pStyle w:val="LO-normal"/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017C" w:rsidRDefault="006E589F" w:rsidP="000615DB">
            <w:pPr>
              <w:pStyle w:val="LO-normal"/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</w:tr>
      <w:tr w:rsidR="004A017C" w:rsidTr="007C2975"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017C" w:rsidRDefault="006E589F" w:rsidP="000615DB">
            <w:pPr>
              <w:pStyle w:val="LO-normal"/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Интенсивность окраски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017C" w:rsidRDefault="006E589F" w:rsidP="000615DB">
            <w:pPr>
              <w:pStyle w:val="LO-normal"/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017C" w:rsidRDefault="006E589F" w:rsidP="000615DB">
            <w:pPr>
              <w:pStyle w:val="LO-normal"/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017C" w:rsidRDefault="006E589F" w:rsidP="000615DB">
            <w:pPr>
              <w:pStyle w:val="LO-normal"/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017C" w:rsidRDefault="006E589F" w:rsidP="000615DB">
            <w:pPr>
              <w:pStyle w:val="LO-normal"/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017C" w:rsidRDefault="006E589F" w:rsidP="000615DB">
            <w:pPr>
              <w:pStyle w:val="LO-normal"/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017C" w:rsidRDefault="006E589F" w:rsidP="000615DB">
            <w:pPr>
              <w:pStyle w:val="LO-normal"/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</w:tbl>
    <w:p w:rsidR="004A017C" w:rsidRDefault="006E589F" w:rsidP="00297432">
      <w:pPr>
        <w:pStyle w:val="LO-normal"/>
        <w:ind w:firstLine="709"/>
      </w:pPr>
      <w:r>
        <w:rPr>
          <w:color w:val="000000"/>
          <w:sz w:val="28"/>
          <w:szCs w:val="28"/>
        </w:rPr>
        <w:t xml:space="preserve">Какую нулевую гипотезу* смог сформулировать исследователь перед постановкой эксперимента? Объясните, почему для протекания реакции в данном эксперименте необходимо наличие в суспензии АДФ и </w:t>
      </w:r>
      <w:proofErr w:type="spellStart"/>
      <w:r>
        <w:rPr>
          <w:color w:val="000000"/>
          <w:sz w:val="28"/>
          <w:szCs w:val="28"/>
        </w:rPr>
        <w:t>Фн</w:t>
      </w:r>
      <w:proofErr w:type="spellEnd"/>
      <w:r>
        <w:rPr>
          <w:color w:val="000000"/>
          <w:sz w:val="28"/>
          <w:szCs w:val="28"/>
        </w:rPr>
        <w:t>. Почему результаты эксперимента могут быть недостоверными, если</w:t>
      </w:r>
      <w:r>
        <w:rPr>
          <w:color w:val="000000"/>
          <w:sz w:val="28"/>
          <w:szCs w:val="28"/>
        </w:rPr>
        <w:t xml:space="preserve"> измерения проводить при различной температуре?  </w:t>
      </w:r>
    </w:p>
    <w:p w:rsidR="004A017C" w:rsidRPr="00297432" w:rsidRDefault="006E589F" w:rsidP="000615DB">
      <w:pPr>
        <w:pStyle w:val="LO-normal"/>
        <w:rPr>
          <w:sz w:val="20"/>
          <w:szCs w:val="20"/>
        </w:rPr>
      </w:pPr>
      <w:r w:rsidRPr="00297432">
        <w:rPr>
          <w:color w:val="000000"/>
          <w:sz w:val="28"/>
          <w:szCs w:val="28"/>
        </w:rPr>
        <w:t>*</w:t>
      </w:r>
      <w:r w:rsidRPr="00297432">
        <w:rPr>
          <w:color w:val="000000"/>
          <w:sz w:val="20"/>
          <w:szCs w:val="20"/>
        </w:rPr>
        <w:t>Нулевая гипотеза</w:t>
      </w:r>
      <w:r w:rsidRPr="00297432">
        <w:rPr>
          <w:color w:val="000000"/>
          <w:sz w:val="20"/>
          <w:szCs w:val="20"/>
        </w:rPr>
        <w:t xml:space="preserve"> – принимаемое по умолчанию предположение, что не существует связи между двумя наблюдаемыми событиями, феноменами.</w:t>
      </w:r>
    </w:p>
    <w:p w:rsidR="004A017C" w:rsidRDefault="006E589F" w:rsidP="000615DB">
      <w:pPr>
        <w:pStyle w:val="LO-normal"/>
      </w:pPr>
      <w:r>
        <w:rPr>
          <w:color w:val="000000"/>
          <w:sz w:val="28"/>
          <w:szCs w:val="28"/>
        </w:rPr>
        <w:t>Элементы ответа:</w:t>
      </w:r>
    </w:p>
    <w:p w:rsidR="004A017C" w:rsidRDefault="006E589F" w:rsidP="000615DB">
      <w:pPr>
        <w:pStyle w:val="LO-normal"/>
      </w:pPr>
      <w:r>
        <w:rPr>
          <w:color w:val="000000"/>
          <w:sz w:val="28"/>
          <w:szCs w:val="28"/>
        </w:rPr>
        <w:t xml:space="preserve">1) нулевая гипотеза </w:t>
      </w:r>
      <w:r w:rsidR="00297432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интенсивность окраски (цвет) раств</w:t>
      </w:r>
      <w:r>
        <w:rPr>
          <w:color w:val="000000"/>
          <w:sz w:val="28"/>
          <w:szCs w:val="28"/>
        </w:rPr>
        <w:t>ора не зависит от времени освещения;</w:t>
      </w:r>
    </w:p>
    <w:p w:rsidR="004A017C" w:rsidRDefault="006E589F" w:rsidP="000615DB">
      <w:pPr>
        <w:pStyle w:val="LO-normal"/>
      </w:pPr>
      <w:r>
        <w:rPr>
          <w:color w:val="000000"/>
          <w:sz w:val="28"/>
          <w:szCs w:val="28"/>
        </w:rPr>
        <w:t xml:space="preserve">2) АДФ и </w:t>
      </w:r>
      <w:proofErr w:type="spellStart"/>
      <w:r>
        <w:rPr>
          <w:color w:val="000000"/>
          <w:sz w:val="28"/>
          <w:szCs w:val="28"/>
        </w:rPr>
        <w:t>Фн</w:t>
      </w:r>
      <w:proofErr w:type="spellEnd"/>
      <w:r>
        <w:rPr>
          <w:color w:val="000000"/>
          <w:sz w:val="28"/>
          <w:szCs w:val="28"/>
        </w:rPr>
        <w:t xml:space="preserve"> в процессе фотосинтеза (световой фазы фотосинтеза) образуют АТФ (</w:t>
      </w:r>
      <w:proofErr w:type="spellStart"/>
      <w:r>
        <w:rPr>
          <w:color w:val="000000"/>
          <w:sz w:val="28"/>
          <w:szCs w:val="28"/>
        </w:rPr>
        <w:t>фотофосфорилирование</w:t>
      </w:r>
      <w:proofErr w:type="spellEnd"/>
      <w:r>
        <w:rPr>
          <w:color w:val="000000"/>
          <w:sz w:val="28"/>
          <w:szCs w:val="28"/>
        </w:rPr>
        <w:t>);</w:t>
      </w:r>
    </w:p>
    <w:p w:rsidR="004A017C" w:rsidRDefault="006E589F" w:rsidP="000615DB">
      <w:pPr>
        <w:pStyle w:val="LO-normal"/>
      </w:pPr>
      <w:r>
        <w:rPr>
          <w:color w:val="000000"/>
          <w:sz w:val="28"/>
          <w:szCs w:val="28"/>
        </w:rPr>
        <w:t>3) АТФ используется в процессе фотосинтеза (</w:t>
      </w:r>
      <w:proofErr w:type="spellStart"/>
      <w:r>
        <w:rPr>
          <w:color w:val="000000"/>
          <w:sz w:val="28"/>
          <w:szCs w:val="28"/>
        </w:rPr>
        <w:t>темновой</w:t>
      </w:r>
      <w:proofErr w:type="spellEnd"/>
      <w:r>
        <w:rPr>
          <w:color w:val="000000"/>
          <w:sz w:val="28"/>
          <w:szCs w:val="28"/>
        </w:rPr>
        <w:t xml:space="preserve"> фазы фотосинтеза; цикл Кальвина);</w:t>
      </w:r>
    </w:p>
    <w:p w:rsidR="004A017C" w:rsidRDefault="006E589F" w:rsidP="000615DB">
      <w:pPr>
        <w:pStyle w:val="LO-normal"/>
      </w:pPr>
      <w:r>
        <w:rPr>
          <w:color w:val="000000"/>
          <w:sz w:val="28"/>
          <w:szCs w:val="28"/>
        </w:rPr>
        <w:t xml:space="preserve">4) скорость фотосинтеза может </w:t>
      </w:r>
      <w:r>
        <w:rPr>
          <w:color w:val="000000"/>
          <w:sz w:val="28"/>
          <w:szCs w:val="28"/>
        </w:rPr>
        <w:t>изменяться при различной температуре;</w:t>
      </w:r>
    </w:p>
    <w:p w:rsidR="004A017C" w:rsidRDefault="006E589F" w:rsidP="000615DB">
      <w:pPr>
        <w:pStyle w:val="LO-normal"/>
      </w:pPr>
      <w:r>
        <w:rPr>
          <w:color w:val="000000"/>
          <w:sz w:val="28"/>
          <w:szCs w:val="28"/>
        </w:rPr>
        <w:t>5) при различной скорости фотосинтеза (различной температуре) не удастся установить в явном виде зависимость между временем освещения и интенсивностью окраски раствора.</w:t>
      </w:r>
    </w:p>
    <w:p w:rsidR="004A017C" w:rsidRDefault="006E589F" w:rsidP="00297432">
      <w:pPr>
        <w:pStyle w:val="LO-normal"/>
        <w:jc w:val="center"/>
        <w:rPr>
          <w:highlight w:val="yellow"/>
        </w:rPr>
      </w:pPr>
      <w:r>
        <w:rPr>
          <w:color w:val="000000"/>
          <w:sz w:val="28"/>
          <w:szCs w:val="28"/>
        </w:rPr>
        <w:t xml:space="preserve">Пример задания </w:t>
      </w:r>
      <w:r w:rsidR="00297432">
        <w:rPr>
          <w:color w:val="000000"/>
          <w:sz w:val="28"/>
          <w:szCs w:val="28"/>
        </w:rPr>
        <w:t xml:space="preserve">третьего </w:t>
      </w:r>
      <w:r>
        <w:rPr>
          <w:color w:val="000000"/>
          <w:sz w:val="28"/>
          <w:szCs w:val="28"/>
        </w:rPr>
        <w:t>тип</w:t>
      </w:r>
      <w:r w:rsidR="00297432">
        <w:rPr>
          <w:color w:val="000000"/>
          <w:sz w:val="28"/>
          <w:szCs w:val="28"/>
        </w:rPr>
        <w:t>а</w:t>
      </w:r>
    </w:p>
    <w:p w:rsidR="0070646A" w:rsidRDefault="0070646A" w:rsidP="000615DB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Формулировка задания</w:t>
      </w:r>
    </w:p>
    <w:p w:rsidR="004A017C" w:rsidRDefault="006E589F" w:rsidP="0070646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Проростки пшеницы выращив</w:t>
      </w:r>
      <w:r>
        <w:rPr>
          <w:rFonts w:ascii="Times New Roman" w:hAnsi="Times New Roman"/>
          <w:color w:val="000000"/>
          <w:sz w:val="28"/>
          <w:szCs w:val="28"/>
        </w:rPr>
        <w:t xml:space="preserve">али в емкостях с питьевой водой до формирования мочковатой корневой системы. Затем их переносили в пробирки с питательными растворами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Гельригеля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Кнопа, имеющими различный химический состав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2975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течение 6 ч</w:t>
      </w:r>
      <w:r w:rsidR="007C297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после переноса измеряли тургор листьев. Результаты</w:t>
      </w:r>
      <w:r>
        <w:rPr>
          <w:rFonts w:ascii="Times New Roman" w:hAnsi="Times New Roman"/>
          <w:color w:val="000000"/>
          <w:sz w:val="28"/>
          <w:szCs w:val="28"/>
        </w:rPr>
        <w:t xml:space="preserve"> представлены в таблице.</w:t>
      </w: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11"/>
        <w:gridCol w:w="1134"/>
        <w:gridCol w:w="992"/>
        <w:gridCol w:w="1276"/>
        <w:gridCol w:w="1134"/>
        <w:gridCol w:w="991"/>
      </w:tblGrid>
      <w:tr w:rsidR="004A017C" w:rsidTr="00757E76">
        <w:tc>
          <w:tcPr>
            <w:tcW w:w="41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A017C" w:rsidRDefault="006E589F" w:rsidP="000615D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 раствора</w:t>
            </w:r>
          </w:p>
        </w:tc>
        <w:tc>
          <w:tcPr>
            <w:tcW w:w="552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017C" w:rsidRDefault="006E589F" w:rsidP="000615D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Тургор листьев, %</w:t>
            </w:r>
          </w:p>
        </w:tc>
      </w:tr>
      <w:tr w:rsidR="004A017C" w:rsidTr="00757E76">
        <w:tc>
          <w:tcPr>
            <w:tcW w:w="41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A017C" w:rsidRDefault="004A017C" w:rsidP="000615DB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4A017C" w:rsidRDefault="006E589F" w:rsidP="000615D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ч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A017C" w:rsidRDefault="006E589F" w:rsidP="000615D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 ч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4A017C" w:rsidRDefault="006E589F" w:rsidP="000615D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4A017C" w:rsidRDefault="006E589F" w:rsidP="000615D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ч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017C" w:rsidRDefault="006E589F" w:rsidP="000615D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ч</w:t>
            </w:r>
          </w:p>
        </w:tc>
      </w:tr>
      <w:tr w:rsidR="004A017C" w:rsidTr="00757E76"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:rsidR="004A017C" w:rsidRDefault="006E589F" w:rsidP="000615DB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Раствор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Гельригеля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4A017C" w:rsidRDefault="006E589F" w:rsidP="000615D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A017C" w:rsidRDefault="006E589F" w:rsidP="000615D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4A017C" w:rsidRDefault="006E589F" w:rsidP="000615D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4A017C" w:rsidRDefault="006E589F" w:rsidP="000615D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017C" w:rsidRDefault="006E589F" w:rsidP="000615D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4A017C" w:rsidTr="00757E76"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:rsidR="004A017C" w:rsidRDefault="006E589F" w:rsidP="000615DB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Раствор Кнопа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4A017C" w:rsidRDefault="006E589F" w:rsidP="000615D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A017C" w:rsidRDefault="006E589F" w:rsidP="000615D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4A017C" w:rsidRDefault="006E589F" w:rsidP="000615D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4A017C" w:rsidRDefault="006E589F" w:rsidP="000615D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017C" w:rsidRDefault="006E589F" w:rsidP="000615D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4A017C" w:rsidRDefault="006E589F" w:rsidP="000615DB">
      <w:pPr>
        <w:pStyle w:val="LO-normal"/>
        <w:rPr>
          <w:b/>
          <w:bCs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 качестве отрицательного контроля экспериментатор перенес проростки в увлажненную почву. Почему такой </w:t>
      </w:r>
      <w:r>
        <w:rPr>
          <w:color w:val="000000"/>
          <w:sz w:val="28"/>
          <w:szCs w:val="28"/>
        </w:rPr>
        <w:t>отрицательный контроль не является адекватным? Ответ поясните. Предложите свой вариант постановки отрицательного контроля.</w:t>
      </w:r>
    </w:p>
    <w:p w:rsidR="004A017C" w:rsidRDefault="006E589F" w:rsidP="000615DB">
      <w:pPr>
        <w:pStyle w:val="LO-normal"/>
      </w:pPr>
      <w:r>
        <w:rPr>
          <w:color w:val="000000"/>
          <w:sz w:val="28"/>
          <w:szCs w:val="28"/>
        </w:rPr>
        <w:t>Элементы ответа:</w:t>
      </w:r>
    </w:p>
    <w:p w:rsidR="004A017C" w:rsidRDefault="006E589F" w:rsidP="000615DB">
      <w:pPr>
        <w:pStyle w:val="LO-normal"/>
        <w:rPr>
          <w:sz w:val="28"/>
          <w:szCs w:val="28"/>
        </w:rPr>
      </w:pPr>
      <w:r>
        <w:rPr>
          <w:color w:val="000000"/>
          <w:sz w:val="28"/>
          <w:szCs w:val="28"/>
        </w:rPr>
        <w:t>1) состав почвы отличается от состава питьевой воды</w:t>
      </w:r>
      <w:r w:rsidR="0070646A">
        <w:rPr>
          <w:color w:val="000000"/>
          <w:sz w:val="28"/>
          <w:szCs w:val="28"/>
        </w:rPr>
        <w:t>;</w:t>
      </w:r>
    </w:p>
    <w:p w:rsidR="004A017C" w:rsidRDefault="006E589F" w:rsidP="000615DB">
      <w:pPr>
        <w:pStyle w:val="LO-normal"/>
        <w:rPr>
          <w:sz w:val="28"/>
          <w:szCs w:val="28"/>
        </w:rPr>
      </w:pPr>
      <w:r>
        <w:rPr>
          <w:color w:val="000000"/>
          <w:sz w:val="28"/>
          <w:szCs w:val="28"/>
        </w:rPr>
        <w:t>ИЛИ</w:t>
      </w:r>
    </w:p>
    <w:p w:rsidR="004A017C" w:rsidRDefault="006E589F" w:rsidP="000615DB">
      <w:pPr>
        <w:pStyle w:val="LO-normal"/>
        <w:rPr>
          <w:sz w:val="28"/>
          <w:szCs w:val="28"/>
        </w:rPr>
      </w:pPr>
      <w:r>
        <w:rPr>
          <w:color w:val="000000"/>
          <w:sz w:val="28"/>
          <w:szCs w:val="28"/>
        </w:rPr>
        <w:t>1) в составе почвы содержатся соли в неизвестной концентрац</w:t>
      </w:r>
      <w:r>
        <w:rPr>
          <w:color w:val="000000"/>
          <w:sz w:val="28"/>
          <w:szCs w:val="28"/>
        </w:rPr>
        <w:t>ии;</w:t>
      </w:r>
    </w:p>
    <w:p w:rsidR="004A017C" w:rsidRDefault="006E589F" w:rsidP="000615DB">
      <w:pPr>
        <w:pStyle w:val="LO-normal"/>
        <w:rPr>
          <w:sz w:val="28"/>
          <w:szCs w:val="28"/>
        </w:rPr>
      </w:pPr>
      <w:r>
        <w:rPr>
          <w:color w:val="000000"/>
          <w:sz w:val="28"/>
          <w:szCs w:val="28"/>
        </w:rPr>
        <w:t>2) зависимость между типом питательного раствора (временем нахождения в питательном растворе) и тургором не удастся установить в явном виде;</w:t>
      </w:r>
    </w:p>
    <w:p w:rsidR="004A017C" w:rsidRDefault="006E589F" w:rsidP="000615DB">
      <w:pPr>
        <w:pStyle w:val="LO-normal"/>
        <w:rPr>
          <w:sz w:val="28"/>
          <w:szCs w:val="28"/>
        </w:rPr>
      </w:pPr>
      <w:r>
        <w:rPr>
          <w:color w:val="000000"/>
          <w:sz w:val="28"/>
          <w:szCs w:val="28"/>
        </w:rPr>
        <w:t>3) растения необходимо поместить в питьевую (чистую) воду (в раствор с физиологической концентрацией солей);</w:t>
      </w:r>
    </w:p>
    <w:p w:rsidR="004A017C" w:rsidRDefault="006E589F" w:rsidP="000615DB">
      <w:pPr>
        <w:pStyle w:val="LO-normal"/>
        <w:rPr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>
        <w:rPr>
          <w:color w:val="000000"/>
          <w:sz w:val="28"/>
          <w:szCs w:val="28"/>
        </w:rPr>
        <w:t xml:space="preserve"> остальные параметры оставить прежними (вид растения, возраст, температуры окружающей среды и раствора).</w:t>
      </w:r>
    </w:p>
    <w:p w:rsidR="004A017C" w:rsidRDefault="006E589F" w:rsidP="000615DB">
      <w:pPr>
        <w:pStyle w:val="LO-normal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Как мы видим</w:t>
      </w:r>
      <w:r w:rsidR="000368B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элементы ответа </w:t>
      </w:r>
      <w:r>
        <w:rPr>
          <w:sz w:val="28"/>
          <w:szCs w:val="28"/>
        </w:rPr>
        <w:t xml:space="preserve">предусматривают вариативность ответа. </w:t>
      </w:r>
      <w:r>
        <w:rPr>
          <w:color w:val="000000"/>
          <w:sz w:val="28"/>
          <w:szCs w:val="28"/>
        </w:rPr>
        <w:t>Вариативность ответа на экзамене важна, так как она дает возможность ученикам прод</w:t>
      </w:r>
      <w:r>
        <w:rPr>
          <w:color w:val="000000"/>
          <w:sz w:val="28"/>
          <w:szCs w:val="28"/>
        </w:rPr>
        <w:t>емонстрировать не только знания, но и умени</w:t>
      </w:r>
      <w:r w:rsidR="000368BD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анализировать, сопоставлять и выбирать наиболее подходящие подходы к решению задач.</w:t>
      </w:r>
    </w:p>
    <w:p w:rsidR="004A017C" w:rsidRDefault="006E589F" w:rsidP="000615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В спецификации ЕГЭ 2024 </w:t>
      </w:r>
      <w:r w:rsidR="00CC4636" w:rsidRPr="00CC4636">
        <w:rPr>
          <w:rFonts w:ascii="Times New Roman" w:hAnsi="Times New Roman"/>
          <w:color w:val="000000"/>
          <w:sz w:val="28"/>
          <w:szCs w:val="28"/>
        </w:rPr>
        <w:t xml:space="preserve">[7] </w:t>
      </w:r>
      <w:r>
        <w:rPr>
          <w:rFonts w:ascii="Times New Roman" w:hAnsi="Times New Roman"/>
          <w:color w:val="000000"/>
          <w:sz w:val="28"/>
          <w:szCs w:val="28"/>
        </w:rPr>
        <w:t>появился новый проверяемый элемент содержания: понятие выборки и ее достоверность; разброс в биологич</w:t>
      </w:r>
      <w:r>
        <w:rPr>
          <w:rFonts w:ascii="Times New Roman" w:hAnsi="Times New Roman"/>
          <w:color w:val="000000"/>
          <w:sz w:val="28"/>
          <w:szCs w:val="28"/>
        </w:rPr>
        <w:t xml:space="preserve">еских данных; оценка достоверности полученных результатов; причины искажения результатов эксперимента; понятие статистического теста. Часть этого содержания уже проверялось в ЕГЭ 2024 года. </w:t>
      </w:r>
    </w:p>
    <w:p w:rsidR="00B50451" w:rsidRDefault="006E589F" w:rsidP="000615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Возможные пути развития </w:t>
      </w:r>
      <w:r>
        <w:rPr>
          <w:rFonts w:ascii="Times New Roman" w:hAnsi="Times New Roman"/>
          <w:color w:val="000000"/>
          <w:sz w:val="28"/>
          <w:szCs w:val="28"/>
        </w:rPr>
        <w:t xml:space="preserve">заданий </w:t>
      </w:r>
      <w:r w:rsidR="004B219C">
        <w:rPr>
          <w:rFonts w:ascii="Times New Roman" w:hAnsi="Times New Roman"/>
          <w:color w:val="000000"/>
          <w:sz w:val="28"/>
          <w:szCs w:val="28"/>
        </w:rPr>
        <w:t xml:space="preserve">линии 22 </w:t>
      </w:r>
      <w:r>
        <w:rPr>
          <w:rFonts w:ascii="Times New Roman" w:hAnsi="Times New Roman"/>
          <w:color w:val="000000"/>
          <w:sz w:val="28"/>
          <w:szCs w:val="28"/>
        </w:rPr>
        <w:t xml:space="preserve">с учетом </w:t>
      </w:r>
      <w:r w:rsidR="000368BD">
        <w:rPr>
          <w:rFonts w:ascii="Times New Roman" w:hAnsi="Times New Roman"/>
          <w:color w:val="000000"/>
          <w:sz w:val="28"/>
          <w:szCs w:val="28"/>
        </w:rPr>
        <w:t xml:space="preserve">требований </w:t>
      </w:r>
      <w:r>
        <w:rPr>
          <w:rFonts w:ascii="Times New Roman" w:hAnsi="Times New Roman"/>
          <w:color w:val="000000"/>
          <w:sz w:val="28"/>
          <w:szCs w:val="28"/>
        </w:rPr>
        <w:t xml:space="preserve">ФГОС СОО </w:t>
      </w:r>
      <w:r w:rsidR="000368BD">
        <w:rPr>
          <w:rFonts w:ascii="Times New Roman" w:hAnsi="Times New Roman"/>
          <w:color w:val="000000"/>
          <w:sz w:val="28"/>
          <w:szCs w:val="28"/>
        </w:rPr>
        <w:t xml:space="preserve">к образовательным результатам </w:t>
      </w:r>
      <w:r>
        <w:rPr>
          <w:rFonts w:ascii="Times New Roman" w:hAnsi="Times New Roman"/>
          <w:color w:val="000000"/>
          <w:sz w:val="28"/>
          <w:szCs w:val="28"/>
        </w:rPr>
        <w:t>были пр</w:t>
      </w:r>
      <w:r>
        <w:rPr>
          <w:rFonts w:ascii="Times New Roman" w:hAnsi="Times New Roman"/>
          <w:color w:val="000000"/>
          <w:sz w:val="28"/>
          <w:szCs w:val="28"/>
        </w:rPr>
        <w:t xml:space="preserve">едставлены на съезде учителей биологии в 2024 году </w:t>
      </w:r>
      <w:r w:rsidR="00F00542" w:rsidRPr="00F00542">
        <w:rPr>
          <w:rFonts w:ascii="Times New Roman" w:hAnsi="Times New Roman"/>
          <w:color w:val="000000"/>
          <w:sz w:val="28"/>
          <w:szCs w:val="28"/>
        </w:rPr>
        <w:t xml:space="preserve">[4]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Сысолятиной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Е.В</w:t>
      </w:r>
      <w:r w:rsidR="000368BD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1A0F">
        <w:rPr>
          <w:rFonts w:ascii="Times New Roman" w:hAnsi="Times New Roman"/>
          <w:color w:val="000000"/>
          <w:sz w:val="28"/>
          <w:szCs w:val="28"/>
        </w:rPr>
        <w:t xml:space="preserve">Данные пути </w:t>
      </w:r>
      <w:r w:rsidR="000368BD">
        <w:rPr>
          <w:rFonts w:ascii="Times New Roman" w:hAnsi="Times New Roman"/>
          <w:color w:val="000000"/>
          <w:sz w:val="28"/>
          <w:szCs w:val="28"/>
        </w:rPr>
        <w:t xml:space="preserve">отражены </w:t>
      </w:r>
      <w:r>
        <w:rPr>
          <w:rFonts w:ascii="Times New Roman" w:hAnsi="Times New Roman"/>
          <w:color w:val="000000"/>
          <w:sz w:val="28"/>
          <w:szCs w:val="28"/>
        </w:rPr>
        <w:t>на рисунке</w:t>
      </w:r>
      <w:r w:rsidR="000368BD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1. </w:t>
      </w:r>
    </w:p>
    <w:p w:rsidR="00B50451" w:rsidRDefault="00B50451" w:rsidP="00B504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 w:bidi="ar-SA"/>
        </w:rPr>
        <w:drawing>
          <wp:inline distT="0" distB="0" distL="0" distR="0" wp14:anchorId="08525210">
            <wp:extent cx="4657725" cy="298552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064" cy="298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0451" w:rsidRDefault="00B50451" w:rsidP="000615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0451" w:rsidRDefault="00B50451" w:rsidP="00B5045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Рисунок 1 – Биологический эксперимент. Возможные пути развития с учетом </w:t>
      </w:r>
      <w:r w:rsidR="00823F9A">
        <w:rPr>
          <w:rFonts w:ascii="Times New Roman" w:hAnsi="Times New Roman"/>
          <w:sz w:val="28"/>
          <w:szCs w:val="28"/>
        </w:rPr>
        <w:t xml:space="preserve">требований </w:t>
      </w:r>
      <w:r>
        <w:rPr>
          <w:rFonts w:ascii="Times New Roman" w:hAnsi="Times New Roman"/>
          <w:sz w:val="28"/>
          <w:szCs w:val="28"/>
        </w:rPr>
        <w:t>ФГОС СОО</w:t>
      </w:r>
      <w:r w:rsidR="00823F9A">
        <w:rPr>
          <w:rFonts w:ascii="Times New Roman" w:hAnsi="Times New Roman"/>
          <w:sz w:val="28"/>
          <w:szCs w:val="28"/>
        </w:rPr>
        <w:t xml:space="preserve"> к образовательным результатам</w:t>
      </w:r>
    </w:p>
    <w:p w:rsidR="00121A0F" w:rsidRDefault="00121A0F" w:rsidP="000615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6E589F">
        <w:rPr>
          <w:rFonts w:ascii="Times New Roman" w:hAnsi="Times New Roman"/>
          <w:color w:val="000000"/>
          <w:sz w:val="28"/>
          <w:szCs w:val="28"/>
        </w:rPr>
        <w:t xml:space="preserve">На встрече разработчиков ЕГЭ с учителями биологии, которая прошла на площадке </w:t>
      </w:r>
      <w:r w:rsidR="00782640">
        <w:rPr>
          <w:rFonts w:ascii="Times New Roman" w:hAnsi="Times New Roman"/>
          <w:color w:val="000000"/>
          <w:sz w:val="28"/>
          <w:szCs w:val="28"/>
        </w:rPr>
        <w:t>центра «</w:t>
      </w:r>
      <w:r w:rsidR="006E589F">
        <w:rPr>
          <w:rFonts w:ascii="Times New Roman" w:hAnsi="Times New Roman"/>
          <w:color w:val="000000"/>
          <w:sz w:val="28"/>
          <w:szCs w:val="28"/>
        </w:rPr>
        <w:t>Сириус</w:t>
      </w:r>
      <w:r w:rsidR="00782640">
        <w:rPr>
          <w:rFonts w:ascii="Times New Roman" w:hAnsi="Times New Roman"/>
          <w:color w:val="000000"/>
          <w:sz w:val="28"/>
          <w:szCs w:val="28"/>
        </w:rPr>
        <w:t>»</w:t>
      </w:r>
      <w:r w:rsidR="006E589F">
        <w:rPr>
          <w:rFonts w:ascii="Times New Roman" w:hAnsi="Times New Roman"/>
          <w:color w:val="000000"/>
          <w:sz w:val="28"/>
          <w:szCs w:val="28"/>
        </w:rPr>
        <w:t xml:space="preserve"> во время работы съезда, было принято решение, что</w:t>
      </w:r>
      <w:r w:rsidR="006E589F">
        <w:rPr>
          <w:rFonts w:ascii="Times New Roman" w:hAnsi="Times New Roman"/>
          <w:color w:val="000000"/>
          <w:sz w:val="28"/>
          <w:szCs w:val="28"/>
        </w:rPr>
        <w:t xml:space="preserve"> изменений в линии 22 в </w:t>
      </w:r>
      <w:r w:rsidR="006E589F">
        <w:rPr>
          <w:rFonts w:ascii="Times New Roman" w:hAnsi="Times New Roman"/>
          <w:color w:val="000000"/>
          <w:sz w:val="28"/>
          <w:szCs w:val="28"/>
        </w:rPr>
        <w:t>2025 году</w:t>
      </w:r>
      <w:r w:rsidR="006E589F">
        <w:rPr>
          <w:rFonts w:ascii="Times New Roman" w:hAnsi="Times New Roman"/>
          <w:color w:val="000000"/>
          <w:sz w:val="28"/>
          <w:szCs w:val="28"/>
        </w:rPr>
        <w:t xml:space="preserve"> не будет. </w:t>
      </w:r>
    </w:p>
    <w:p w:rsidR="004A017C" w:rsidRDefault="006E589F" w:rsidP="000615D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В последнее время все чаще обсуждаются </w:t>
      </w:r>
      <w:r>
        <w:rPr>
          <w:rFonts w:ascii="Times New Roman" w:hAnsi="Times New Roman"/>
          <w:color w:val="000000"/>
          <w:sz w:val="28"/>
          <w:szCs w:val="28"/>
        </w:rPr>
        <w:t xml:space="preserve">вопрос о </w:t>
      </w:r>
      <w:r>
        <w:rPr>
          <w:rFonts w:ascii="Times New Roman" w:hAnsi="Times New Roman"/>
          <w:color w:val="000000"/>
          <w:sz w:val="28"/>
          <w:szCs w:val="28"/>
        </w:rPr>
        <w:t xml:space="preserve">добавлении </w:t>
      </w:r>
      <w:r>
        <w:rPr>
          <w:rFonts w:ascii="Times New Roman" w:hAnsi="Times New Roman"/>
          <w:color w:val="000000"/>
          <w:sz w:val="28"/>
          <w:szCs w:val="28"/>
        </w:rPr>
        <w:t>заданий</w:t>
      </w:r>
      <w:r w:rsidR="00EA40EF">
        <w:rPr>
          <w:rFonts w:ascii="Times New Roman" w:hAnsi="Times New Roman"/>
          <w:color w:val="000000"/>
          <w:sz w:val="28"/>
          <w:szCs w:val="28"/>
        </w:rPr>
        <w:t xml:space="preserve">, требующих проведения реального эксперимента, </w:t>
      </w:r>
      <w:r>
        <w:rPr>
          <w:rFonts w:ascii="Times New Roman" w:hAnsi="Times New Roman"/>
          <w:color w:val="000000"/>
          <w:sz w:val="28"/>
          <w:szCs w:val="28"/>
        </w:rPr>
        <w:t xml:space="preserve">в ЕГЭ по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естественно</w:t>
      </w:r>
      <w:r w:rsidR="00823F9A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научным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предметам. Глава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Рособрнадзора</w:t>
      </w:r>
      <w:proofErr w:type="spellEnd"/>
      <w:r w:rsidR="00823F9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EA40EF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Музаев </w:t>
      </w:r>
      <w:r>
        <w:rPr>
          <w:rFonts w:ascii="Times New Roman" w:hAnsi="Times New Roman"/>
          <w:color w:val="000000"/>
          <w:sz w:val="28"/>
          <w:szCs w:val="28"/>
        </w:rPr>
        <w:t xml:space="preserve">рассматривает данное введение как важный шаг в адаптации экзамена к современным требованиям. </w:t>
      </w:r>
      <w:r w:rsidR="00EA40EF">
        <w:rPr>
          <w:rFonts w:ascii="Times New Roman" w:hAnsi="Times New Roman"/>
          <w:color w:val="000000"/>
          <w:sz w:val="28"/>
          <w:szCs w:val="28"/>
        </w:rPr>
        <w:t xml:space="preserve">В настоящее время ведется </w:t>
      </w:r>
      <w:r>
        <w:rPr>
          <w:rFonts w:ascii="Times New Roman" w:hAnsi="Times New Roman"/>
          <w:color w:val="000000"/>
          <w:sz w:val="28"/>
          <w:szCs w:val="28"/>
        </w:rPr>
        <w:t>изучени</w:t>
      </w:r>
      <w:r w:rsidR="00EA40EF"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 возможностей </w:t>
      </w:r>
      <w:r w:rsidR="00EA40EF">
        <w:rPr>
          <w:rFonts w:ascii="Times New Roman" w:hAnsi="Times New Roman"/>
          <w:color w:val="000000"/>
          <w:sz w:val="28"/>
          <w:szCs w:val="28"/>
        </w:rPr>
        <w:t>регионов для проведения ЕГЭ в таком формате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A017C" w:rsidRDefault="006E589F" w:rsidP="000615D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D83434">
        <w:rPr>
          <w:rFonts w:ascii="Times New Roman" w:hAnsi="Times New Roman"/>
          <w:color w:val="000000"/>
          <w:sz w:val="28"/>
          <w:szCs w:val="28"/>
        </w:rPr>
        <w:t>Характеризуя задания ЕГЭ линии 22 необходимо указать проблему, которая была выявлена при перепроверке работ выпускников. Э</w:t>
      </w:r>
      <w:r w:rsidR="00424975">
        <w:rPr>
          <w:rFonts w:ascii="Times New Roman" w:hAnsi="Times New Roman"/>
          <w:color w:val="000000"/>
          <w:sz w:val="28"/>
          <w:szCs w:val="28"/>
        </w:rPr>
        <w:t>ксперты н</w:t>
      </w:r>
      <w:r>
        <w:rPr>
          <w:rFonts w:ascii="Times New Roman" w:hAnsi="Times New Roman"/>
          <w:color w:val="000000"/>
          <w:sz w:val="28"/>
          <w:szCs w:val="28"/>
        </w:rPr>
        <w:t>екоторых регион</w:t>
      </w:r>
      <w:r w:rsidR="00424975">
        <w:rPr>
          <w:rFonts w:ascii="Times New Roman" w:hAnsi="Times New Roman"/>
          <w:color w:val="000000"/>
          <w:sz w:val="28"/>
          <w:szCs w:val="28"/>
        </w:rPr>
        <w:t>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не </w:t>
      </w:r>
      <w:r w:rsidR="00424975">
        <w:rPr>
          <w:rFonts w:ascii="Times New Roman" w:hAnsi="Times New Roman"/>
          <w:color w:val="000000"/>
          <w:sz w:val="28"/>
          <w:szCs w:val="28"/>
        </w:rPr>
        <w:t xml:space="preserve">выставляли балл за </w:t>
      </w:r>
      <w:r>
        <w:rPr>
          <w:rFonts w:ascii="Times New Roman" w:hAnsi="Times New Roman"/>
          <w:color w:val="000000"/>
          <w:sz w:val="28"/>
          <w:szCs w:val="28"/>
        </w:rPr>
        <w:t xml:space="preserve">фразу «остальные параметры необходимо оставить без изменений», </w:t>
      </w:r>
      <w:r w:rsidR="00D83434">
        <w:rPr>
          <w:rFonts w:ascii="Times New Roman" w:hAnsi="Times New Roman"/>
          <w:color w:val="000000"/>
          <w:sz w:val="28"/>
          <w:szCs w:val="28"/>
        </w:rPr>
        <w:t xml:space="preserve">присутствующую </w:t>
      </w:r>
      <w:r w:rsidR="00424975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D83434">
        <w:rPr>
          <w:rFonts w:ascii="Times New Roman" w:hAnsi="Times New Roman"/>
          <w:color w:val="000000"/>
          <w:sz w:val="28"/>
          <w:szCs w:val="28"/>
        </w:rPr>
        <w:t>ответе</w:t>
      </w:r>
      <w:r w:rsidR="004249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3434">
        <w:rPr>
          <w:rFonts w:ascii="Times New Roman" w:hAnsi="Times New Roman"/>
          <w:color w:val="000000"/>
          <w:sz w:val="28"/>
          <w:szCs w:val="28"/>
        </w:rPr>
        <w:t>школьников</w:t>
      </w:r>
      <w:r w:rsidR="0042497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83434">
        <w:rPr>
          <w:rFonts w:ascii="Times New Roman" w:hAnsi="Times New Roman"/>
          <w:color w:val="000000"/>
          <w:sz w:val="28"/>
          <w:szCs w:val="28"/>
        </w:rPr>
        <w:t>считая</w:t>
      </w:r>
      <w:r w:rsidR="003F5E5D">
        <w:rPr>
          <w:rFonts w:ascii="Times New Roman" w:hAnsi="Times New Roman"/>
          <w:color w:val="000000"/>
          <w:sz w:val="28"/>
          <w:szCs w:val="28"/>
        </w:rPr>
        <w:t>,</w:t>
      </w:r>
      <w:r w:rsidR="00D83434">
        <w:rPr>
          <w:rFonts w:ascii="Times New Roman" w:hAnsi="Times New Roman"/>
          <w:color w:val="000000"/>
          <w:sz w:val="28"/>
          <w:szCs w:val="28"/>
        </w:rPr>
        <w:t xml:space="preserve"> что данная фраза должна быть п</w:t>
      </w:r>
      <w:r w:rsidR="003F5E5D">
        <w:rPr>
          <w:rFonts w:ascii="Times New Roman" w:hAnsi="Times New Roman"/>
          <w:color w:val="000000"/>
          <w:sz w:val="28"/>
          <w:szCs w:val="28"/>
        </w:rPr>
        <w:t xml:space="preserve">одкреплена </w:t>
      </w:r>
      <w:r w:rsidR="00D83434">
        <w:rPr>
          <w:rFonts w:ascii="Times New Roman" w:hAnsi="Times New Roman"/>
          <w:color w:val="000000"/>
          <w:sz w:val="28"/>
          <w:szCs w:val="28"/>
        </w:rPr>
        <w:t>конкретными пояснениями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Рохло</w:t>
      </w:r>
      <w:r w:rsidR="00424975">
        <w:rPr>
          <w:rFonts w:ascii="Times New Roman" w:hAnsi="Times New Roman"/>
          <w:color w:val="000000"/>
          <w:sz w:val="28"/>
          <w:szCs w:val="28"/>
        </w:rPr>
        <w:t>в</w:t>
      </w:r>
      <w:proofErr w:type="spellEnd"/>
      <w:r w:rsidR="004249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0542" w:rsidRPr="00F00542">
        <w:rPr>
          <w:rFonts w:ascii="Times New Roman" w:hAnsi="Times New Roman"/>
          <w:color w:val="000000"/>
          <w:sz w:val="28"/>
          <w:szCs w:val="28"/>
        </w:rPr>
        <w:t xml:space="preserve">[6] </w:t>
      </w:r>
      <w:r w:rsidR="00424975">
        <w:rPr>
          <w:rFonts w:ascii="Times New Roman" w:hAnsi="Times New Roman"/>
          <w:color w:val="000000"/>
          <w:sz w:val="28"/>
          <w:szCs w:val="28"/>
        </w:rPr>
        <w:t>также считает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24975">
        <w:rPr>
          <w:rFonts w:ascii="Times New Roman" w:hAnsi="Times New Roman"/>
          <w:color w:val="000000"/>
          <w:sz w:val="28"/>
          <w:szCs w:val="28"/>
        </w:rPr>
        <w:t xml:space="preserve">что </w:t>
      </w:r>
      <w:r>
        <w:rPr>
          <w:rFonts w:ascii="Times New Roman" w:hAnsi="Times New Roman"/>
          <w:color w:val="000000"/>
          <w:sz w:val="28"/>
          <w:szCs w:val="28"/>
        </w:rPr>
        <w:t xml:space="preserve">выставление балла за данную фразу </w:t>
      </w:r>
      <w:r w:rsidR="00424975">
        <w:rPr>
          <w:rFonts w:ascii="Times New Roman" w:hAnsi="Times New Roman"/>
          <w:color w:val="000000"/>
          <w:sz w:val="28"/>
          <w:szCs w:val="28"/>
        </w:rPr>
        <w:t xml:space="preserve">в ответе ученика </w:t>
      </w:r>
      <w:r>
        <w:rPr>
          <w:rFonts w:ascii="Times New Roman" w:hAnsi="Times New Roman"/>
          <w:color w:val="000000"/>
          <w:sz w:val="28"/>
          <w:szCs w:val="28"/>
        </w:rPr>
        <w:t>является методической ошибкой</w:t>
      </w:r>
      <w:r w:rsidR="003F5E5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24975"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еобходимо </w:t>
      </w:r>
      <w:r w:rsidR="00424975">
        <w:rPr>
          <w:rFonts w:ascii="Times New Roman" w:hAnsi="Times New Roman"/>
          <w:color w:val="000000"/>
          <w:sz w:val="28"/>
          <w:szCs w:val="28"/>
        </w:rPr>
        <w:t>давать более подробный ответ</w:t>
      </w:r>
      <w:r>
        <w:rPr>
          <w:rFonts w:ascii="Times New Roman" w:hAnsi="Times New Roman"/>
          <w:color w:val="000000"/>
          <w:sz w:val="28"/>
          <w:szCs w:val="28"/>
        </w:rPr>
        <w:t xml:space="preserve">. В элементах ответа, </w:t>
      </w:r>
      <w:r>
        <w:rPr>
          <w:rFonts w:ascii="Times New Roman" w:hAnsi="Times New Roman"/>
          <w:color w:val="000000"/>
          <w:sz w:val="28"/>
          <w:szCs w:val="28"/>
        </w:rPr>
        <w:t>опубликован</w:t>
      </w:r>
      <w:r w:rsidR="003F5E5D">
        <w:rPr>
          <w:rFonts w:ascii="Times New Roman" w:hAnsi="Times New Roman"/>
          <w:color w:val="000000"/>
          <w:sz w:val="28"/>
          <w:szCs w:val="28"/>
        </w:rPr>
        <w:t>ных</w:t>
      </w:r>
      <w:r>
        <w:rPr>
          <w:rFonts w:ascii="Times New Roman" w:hAnsi="Times New Roman"/>
          <w:color w:val="000000"/>
          <w:sz w:val="28"/>
          <w:szCs w:val="28"/>
        </w:rPr>
        <w:t xml:space="preserve"> в пособии «ЕГЭ. Биология: типовые экзаменационные варианты» </w:t>
      </w:r>
      <w:r w:rsidR="00424975">
        <w:rPr>
          <w:rFonts w:ascii="Times New Roman" w:hAnsi="Times New Roman"/>
          <w:color w:val="000000"/>
          <w:sz w:val="28"/>
          <w:szCs w:val="28"/>
        </w:rPr>
        <w:t xml:space="preserve">(2025 г.) </w:t>
      </w:r>
      <w:r>
        <w:rPr>
          <w:rFonts w:ascii="Times New Roman" w:hAnsi="Times New Roman"/>
          <w:color w:val="000000"/>
          <w:sz w:val="28"/>
          <w:szCs w:val="28"/>
        </w:rPr>
        <w:t>мы видим</w:t>
      </w:r>
      <w:r w:rsidR="003F5E5D">
        <w:rPr>
          <w:rFonts w:ascii="Times New Roman" w:hAnsi="Times New Roman"/>
          <w:color w:val="000000"/>
          <w:sz w:val="28"/>
          <w:szCs w:val="28"/>
        </w:rPr>
        <w:t>, что школьник должен написать только указанную выше фразу, пояснений не требуется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4A017C" w:rsidRDefault="006E589F" w:rsidP="000615D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Сра</w:t>
      </w:r>
      <w:r>
        <w:rPr>
          <w:rFonts w:ascii="Times New Roman" w:hAnsi="Times New Roman"/>
          <w:color w:val="000000"/>
          <w:sz w:val="28"/>
          <w:szCs w:val="28"/>
        </w:rPr>
        <w:t>внивая</w:t>
      </w:r>
      <w:r>
        <w:rPr>
          <w:rFonts w:ascii="Times New Roman" w:hAnsi="Times New Roman"/>
          <w:color w:val="000000"/>
          <w:sz w:val="28"/>
          <w:szCs w:val="28"/>
        </w:rPr>
        <w:t xml:space="preserve"> задания</w:t>
      </w:r>
      <w:r w:rsidR="00311CC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22 линии последних лет, можно заметить, что в 2023 году почти все графики </w:t>
      </w:r>
      <w:r>
        <w:rPr>
          <w:rFonts w:ascii="Times New Roman" w:hAnsi="Times New Roman"/>
          <w:color w:val="000000"/>
          <w:sz w:val="28"/>
          <w:szCs w:val="28"/>
        </w:rPr>
        <w:t xml:space="preserve">содержали два параметра, тогда как в 2024 году </w:t>
      </w:r>
      <w:r w:rsidR="00311CC4">
        <w:rPr>
          <w:rFonts w:ascii="Times New Roman" w:hAnsi="Times New Roman"/>
          <w:color w:val="000000"/>
          <w:sz w:val="28"/>
          <w:szCs w:val="28"/>
        </w:rPr>
        <w:t>был добавлен третий параметр. Данное изменение делает выполнение заданий линии 22 более сложным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4A017C" w:rsidRDefault="006E589F" w:rsidP="000615DB">
      <w:pPr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Линия 23 представлена заданиями, которые </w:t>
      </w:r>
      <w:r w:rsidR="00C97326">
        <w:rPr>
          <w:rFonts w:ascii="Times New Roman" w:hAnsi="Times New Roman"/>
          <w:color w:val="000000"/>
          <w:sz w:val="28"/>
          <w:szCs w:val="28"/>
        </w:rPr>
        <w:t>составляют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единый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мини-модуль с задани</w:t>
      </w:r>
      <w:r w:rsidR="00C97326">
        <w:rPr>
          <w:rFonts w:ascii="Times New Roman" w:hAnsi="Times New Roman"/>
          <w:color w:val="000000"/>
          <w:sz w:val="28"/>
          <w:szCs w:val="28"/>
        </w:rPr>
        <w:t xml:space="preserve">ями линии </w:t>
      </w:r>
      <w:r>
        <w:rPr>
          <w:rFonts w:ascii="Times New Roman" w:hAnsi="Times New Roman"/>
          <w:color w:val="000000"/>
          <w:sz w:val="28"/>
          <w:szCs w:val="28"/>
        </w:rPr>
        <w:t xml:space="preserve">22. </w:t>
      </w:r>
      <w:r>
        <w:rPr>
          <w:rFonts w:ascii="Times New Roman" w:hAnsi="Times New Roman"/>
          <w:color w:val="000000"/>
          <w:sz w:val="28"/>
          <w:szCs w:val="28"/>
        </w:rPr>
        <w:t>Задания линии 23 контролируют умение применять биологические знания и умения для объяснения полученных в ходе эксперимента результатов с точки зрения общебиолог</w:t>
      </w:r>
      <w:r>
        <w:rPr>
          <w:rFonts w:ascii="Times New Roman" w:hAnsi="Times New Roman"/>
          <w:color w:val="000000"/>
          <w:sz w:val="28"/>
          <w:szCs w:val="28"/>
        </w:rPr>
        <w:t>ических закономерностей, а также анализа последствий для исследуемых объектов и процессов в них происходящих. Задания построены на содержании всех проверяемых разделов кодификатора.</w:t>
      </w:r>
    </w:p>
    <w:p w:rsidR="004A017C" w:rsidRDefault="006E589F" w:rsidP="00D650BE">
      <w:pPr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2F5DEB">
        <w:rPr>
          <w:rFonts w:ascii="Times New Roman" w:hAnsi="Times New Roman"/>
          <w:color w:val="000000"/>
          <w:sz w:val="28"/>
          <w:szCs w:val="28"/>
        </w:rPr>
        <w:t xml:space="preserve">В текстах заданий линии 24 представлены </w:t>
      </w:r>
      <w:r w:rsidR="002F5DEB" w:rsidRPr="002F5DEB">
        <w:rPr>
          <w:rFonts w:ascii="Times New Roman" w:hAnsi="Times New Roman"/>
          <w:color w:val="000000"/>
          <w:sz w:val="28"/>
          <w:szCs w:val="28"/>
        </w:rPr>
        <w:t>изображен</w:t>
      </w:r>
      <w:r w:rsidR="002F5DEB">
        <w:rPr>
          <w:rFonts w:ascii="Times New Roman" w:hAnsi="Times New Roman"/>
          <w:color w:val="000000"/>
          <w:sz w:val="28"/>
          <w:szCs w:val="28"/>
        </w:rPr>
        <w:t>ия</w:t>
      </w:r>
      <w:r w:rsidR="002F5DEB" w:rsidRPr="002F5DEB">
        <w:rPr>
          <w:rFonts w:ascii="Times New Roman" w:hAnsi="Times New Roman"/>
          <w:color w:val="000000"/>
          <w:sz w:val="28"/>
          <w:szCs w:val="28"/>
        </w:rPr>
        <w:t xml:space="preserve"> биологическ</w:t>
      </w:r>
      <w:r w:rsidR="002F5DEB">
        <w:rPr>
          <w:rFonts w:ascii="Times New Roman" w:hAnsi="Times New Roman"/>
          <w:color w:val="000000"/>
          <w:sz w:val="28"/>
          <w:szCs w:val="28"/>
        </w:rPr>
        <w:t>их</w:t>
      </w:r>
      <w:r w:rsidR="002F5DEB" w:rsidRPr="002F5DEB">
        <w:rPr>
          <w:rFonts w:ascii="Times New Roman" w:hAnsi="Times New Roman"/>
          <w:color w:val="000000"/>
          <w:sz w:val="28"/>
          <w:szCs w:val="28"/>
        </w:rPr>
        <w:t xml:space="preserve"> объект</w:t>
      </w:r>
      <w:r w:rsidR="002F5DEB">
        <w:rPr>
          <w:rFonts w:ascii="Times New Roman" w:hAnsi="Times New Roman"/>
          <w:color w:val="000000"/>
          <w:sz w:val="28"/>
          <w:szCs w:val="28"/>
        </w:rPr>
        <w:t>ов</w:t>
      </w:r>
      <w:r w:rsidR="002F5DEB" w:rsidRPr="002F5DEB">
        <w:rPr>
          <w:rFonts w:ascii="Times New Roman" w:hAnsi="Times New Roman"/>
          <w:color w:val="000000"/>
          <w:sz w:val="28"/>
          <w:szCs w:val="28"/>
        </w:rPr>
        <w:t xml:space="preserve"> или процесс</w:t>
      </w:r>
      <w:r w:rsidR="002F5DEB">
        <w:rPr>
          <w:rFonts w:ascii="Times New Roman" w:hAnsi="Times New Roman"/>
          <w:color w:val="000000"/>
          <w:sz w:val="28"/>
          <w:szCs w:val="28"/>
        </w:rPr>
        <w:t>ов</w:t>
      </w:r>
      <w:proofErr w:type="gramStart"/>
      <w:r w:rsidR="002F5DEB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2F5DEB">
        <w:rPr>
          <w:rFonts w:ascii="Times New Roman" w:hAnsi="Times New Roman"/>
          <w:color w:val="000000"/>
          <w:sz w:val="28"/>
          <w:szCs w:val="28"/>
        </w:rPr>
        <w:t xml:space="preserve"> Ученикам нужно изучить изображения и дать </w:t>
      </w:r>
      <w:r>
        <w:rPr>
          <w:rFonts w:ascii="Times New Roman" w:hAnsi="Times New Roman"/>
          <w:color w:val="000000"/>
          <w:sz w:val="28"/>
          <w:szCs w:val="28"/>
        </w:rPr>
        <w:t>развернутые ответы на вопросы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F5DEB">
        <w:rPr>
          <w:rFonts w:ascii="Times New Roman" w:hAnsi="Times New Roman"/>
          <w:color w:val="000000"/>
          <w:sz w:val="28"/>
          <w:szCs w:val="28"/>
        </w:rPr>
        <w:t>Для того</w:t>
      </w:r>
      <w:proofErr w:type="gramStart"/>
      <w:r w:rsidR="002F5DEB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="002F5DEB">
        <w:rPr>
          <w:rFonts w:ascii="Times New Roman" w:hAnsi="Times New Roman"/>
          <w:color w:val="000000"/>
          <w:sz w:val="28"/>
          <w:szCs w:val="28"/>
        </w:rPr>
        <w:t xml:space="preserve"> чтобы дать верный ответ, школьникам необходимо </w:t>
      </w:r>
      <w:r>
        <w:rPr>
          <w:rFonts w:ascii="Times New Roman" w:hAnsi="Times New Roman"/>
          <w:color w:val="000000"/>
          <w:sz w:val="28"/>
          <w:szCs w:val="28"/>
        </w:rPr>
        <w:t>зна</w:t>
      </w:r>
      <w:r w:rsidR="002F5DEB">
        <w:rPr>
          <w:rFonts w:ascii="Times New Roman" w:hAnsi="Times New Roman"/>
          <w:color w:val="000000"/>
          <w:sz w:val="28"/>
          <w:szCs w:val="28"/>
        </w:rPr>
        <w:t>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5DEB">
        <w:rPr>
          <w:rFonts w:ascii="Times New Roman" w:hAnsi="Times New Roman"/>
          <w:color w:val="000000"/>
          <w:sz w:val="28"/>
          <w:szCs w:val="28"/>
        </w:rPr>
        <w:t xml:space="preserve">содержание, включенное во </w:t>
      </w:r>
      <w:r>
        <w:rPr>
          <w:rFonts w:ascii="Times New Roman" w:hAnsi="Times New Roman"/>
          <w:color w:val="000000"/>
          <w:sz w:val="28"/>
          <w:szCs w:val="28"/>
        </w:rPr>
        <w:t>все</w:t>
      </w:r>
      <w:r>
        <w:rPr>
          <w:rFonts w:ascii="Times New Roman" w:hAnsi="Times New Roman"/>
          <w:color w:val="000000"/>
          <w:sz w:val="28"/>
          <w:szCs w:val="28"/>
        </w:rPr>
        <w:t xml:space="preserve"> тематически</w:t>
      </w:r>
      <w:r w:rsidR="002F5DEB"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 раздел</w:t>
      </w:r>
      <w:r w:rsidR="002F5DEB"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 xml:space="preserve"> кодификатора. </w:t>
      </w:r>
      <w:r w:rsidR="00D650BE">
        <w:rPr>
          <w:rFonts w:ascii="Times New Roman" w:hAnsi="Times New Roman"/>
          <w:color w:val="000000"/>
          <w:sz w:val="28"/>
          <w:szCs w:val="28"/>
        </w:rPr>
        <w:t>При формулировке ответа в</w:t>
      </w:r>
      <w:r>
        <w:rPr>
          <w:rFonts w:ascii="Times New Roman" w:hAnsi="Times New Roman"/>
          <w:color w:val="000000"/>
          <w:sz w:val="28"/>
          <w:szCs w:val="28"/>
        </w:rPr>
        <w:t xml:space="preserve">ажно помнить, что </w:t>
      </w:r>
      <w:r w:rsidR="00D650BE">
        <w:rPr>
          <w:rFonts w:ascii="Times New Roman" w:hAnsi="Times New Roman"/>
          <w:color w:val="000000"/>
          <w:sz w:val="28"/>
          <w:szCs w:val="28"/>
        </w:rPr>
        <w:t>з</w:t>
      </w:r>
      <w:r w:rsidR="00D650BE" w:rsidRPr="00D650BE">
        <w:rPr>
          <w:rFonts w:ascii="Times New Roman" w:hAnsi="Times New Roman"/>
          <w:color w:val="000000"/>
          <w:sz w:val="28"/>
          <w:szCs w:val="28"/>
        </w:rPr>
        <w:t>а дополнительную информацию, не имеющую отношения</w:t>
      </w:r>
      <w:r w:rsidR="00D650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50BE" w:rsidRPr="00D650BE">
        <w:rPr>
          <w:rFonts w:ascii="Times New Roman" w:hAnsi="Times New Roman"/>
          <w:color w:val="000000"/>
          <w:sz w:val="28"/>
          <w:szCs w:val="28"/>
        </w:rPr>
        <w:t>к вопросу задания, баллы не начисляются, но за наличие в ней</w:t>
      </w:r>
      <w:r w:rsidR="00D650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50BE" w:rsidRPr="00D650BE">
        <w:rPr>
          <w:rFonts w:ascii="Times New Roman" w:hAnsi="Times New Roman"/>
          <w:color w:val="000000"/>
          <w:sz w:val="28"/>
          <w:szCs w:val="28"/>
        </w:rPr>
        <w:t>ошибок снимается 1 балл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4A017C" w:rsidRDefault="006E589F" w:rsidP="000615DB">
      <w:pPr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Задания линий </w:t>
      </w:r>
      <w:r>
        <w:rPr>
          <w:rFonts w:ascii="Times New Roman" w:hAnsi="Times New Roman"/>
          <w:color w:val="000000"/>
          <w:sz w:val="28"/>
          <w:szCs w:val="28"/>
        </w:rPr>
        <w:t xml:space="preserve">25 </w:t>
      </w:r>
      <w:r>
        <w:rPr>
          <w:rFonts w:ascii="Times New Roman" w:hAnsi="Times New Roman"/>
          <w:color w:val="000000"/>
          <w:sz w:val="28"/>
          <w:szCs w:val="28"/>
        </w:rPr>
        <w:t xml:space="preserve">и 26 </w:t>
      </w:r>
      <w:r w:rsidR="00B602B8">
        <w:rPr>
          <w:rFonts w:ascii="Times New Roman" w:hAnsi="Times New Roman"/>
          <w:color w:val="000000"/>
          <w:sz w:val="28"/>
          <w:szCs w:val="28"/>
        </w:rPr>
        <w:t xml:space="preserve">имеют </w:t>
      </w:r>
      <w:r>
        <w:rPr>
          <w:rFonts w:ascii="Times New Roman" w:hAnsi="Times New Roman"/>
          <w:color w:val="000000"/>
          <w:sz w:val="28"/>
          <w:szCs w:val="28"/>
        </w:rPr>
        <w:t>поисков</w:t>
      </w:r>
      <w:r w:rsidR="00B602B8">
        <w:rPr>
          <w:rFonts w:ascii="Times New Roman" w:hAnsi="Times New Roman"/>
          <w:color w:val="000000"/>
          <w:sz w:val="28"/>
          <w:szCs w:val="28"/>
        </w:rPr>
        <w:t>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602B8">
        <w:rPr>
          <w:rFonts w:ascii="Times New Roman" w:hAnsi="Times New Roman"/>
          <w:color w:val="000000"/>
          <w:sz w:val="28"/>
          <w:szCs w:val="28"/>
        </w:rPr>
        <w:t xml:space="preserve">/ </w:t>
      </w:r>
      <w:r>
        <w:rPr>
          <w:rFonts w:ascii="Times New Roman" w:hAnsi="Times New Roman"/>
          <w:color w:val="000000"/>
          <w:sz w:val="28"/>
          <w:szCs w:val="28"/>
        </w:rPr>
        <w:t>эвристическ</w:t>
      </w:r>
      <w:r w:rsidR="00B602B8">
        <w:rPr>
          <w:rFonts w:ascii="Times New Roman" w:hAnsi="Times New Roman"/>
          <w:color w:val="000000"/>
          <w:sz w:val="28"/>
          <w:szCs w:val="28"/>
        </w:rPr>
        <w:t>ий</w:t>
      </w:r>
      <w:r>
        <w:rPr>
          <w:rFonts w:ascii="Times New Roman" w:hAnsi="Times New Roman"/>
          <w:color w:val="000000"/>
          <w:sz w:val="28"/>
          <w:szCs w:val="28"/>
        </w:rPr>
        <w:t xml:space="preserve"> характер</w:t>
      </w:r>
      <w:r>
        <w:rPr>
          <w:rFonts w:ascii="Times New Roman" w:hAnsi="Times New Roman"/>
          <w:color w:val="000000"/>
          <w:sz w:val="28"/>
          <w:szCs w:val="28"/>
        </w:rPr>
        <w:t>, треб</w:t>
      </w:r>
      <w:r w:rsidR="00B602B8">
        <w:rPr>
          <w:rFonts w:ascii="Times New Roman" w:hAnsi="Times New Roman"/>
          <w:color w:val="000000"/>
          <w:sz w:val="28"/>
          <w:szCs w:val="28"/>
        </w:rPr>
        <w:t xml:space="preserve">уют </w:t>
      </w:r>
      <w:r>
        <w:rPr>
          <w:rFonts w:ascii="Times New Roman" w:hAnsi="Times New Roman"/>
          <w:color w:val="000000"/>
          <w:sz w:val="28"/>
          <w:szCs w:val="28"/>
        </w:rPr>
        <w:t>от участников экзамена проявления сложных аналитических умений и системных знаний биологии с привлечением определенных тем из химии, ф</w:t>
      </w:r>
      <w:r>
        <w:rPr>
          <w:rFonts w:ascii="Times New Roman" w:hAnsi="Times New Roman"/>
          <w:color w:val="000000"/>
          <w:sz w:val="28"/>
          <w:szCs w:val="28"/>
        </w:rPr>
        <w:t>изики, географии. Данные задания построены в соответствии с ФРП по биологии (углубленный уровень)</w:t>
      </w:r>
      <w:r w:rsidR="00BA35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3507" w:rsidRPr="00BA3507">
        <w:rPr>
          <w:rFonts w:ascii="Times New Roman" w:hAnsi="Times New Roman"/>
          <w:color w:val="000000"/>
          <w:sz w:val="28"/>
          <w:szCs w:val="28"/>
        </w:rPr>
        <w:t>[</w:t>
      </w:r>
      <w:r w:rsidR="00BA3507" w:rsidRPr="00925B49">
        <w:rPr>
          <w:rFonts w:ascii="Times New Roman" w:hAnsi="Times New Roman"/>
          <w:color w:val="000000"/>
          <w:sz w:val="28"/>
          <w:szCs w:val="28"/>
        </w:rPr>
        <w:t>8</w:t>
      </w:r>
      <w:r w:rsidR="00BA3507" w:rsidRPr="00BA3507">
        <w:rPr>
          <w:rFonts w:ascii="Times New Roman" w:hAnsi="Times New Roman"/>
          <w:color w:val="000000"/>
          <w:sz w:val="28"/>
          <w:szCs w:val="28"/>
        </w:rPr>
        <w:t>]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602B8">
        <w:rPr>
          <w:rFonts w:ascii="Times New Roman" w:hAnsi="Times New Roman"/>
          <w:color w:val="000000"/>
          <w:sz w:val="28"/>
          <w:szCs w:val="28"/>
        </w:rPr>
        <w:t>в разделе «П</w:t>
      </w:r>
      <w:r>
        <w:rPr>
          <w:rFonts w:ascii="Times New Roman" w:hAnsi="Times New Roman"/>
          <w:color w:val="000000"/>
          <w:sz w:val="28"/>
          <w:szCs w:val="28"/>
        </w:rPr>
        <w:t>редметны</w:t>
      </w:r>
      <w:r w:rsidR="00B602B8">
        <w:rPr>
          <w:rFonts w:ascii="Times New Roman" w:hAnsi="Times New Roman"/>
          <w:color w:val="000000"/>
          <w:sz w:val="28"/>
          <w:szCs w:val="28"/>
        </w:rPr>
        <w:t>е результаты» которой указано</w:t>
      </w:r>
      <w:r>
        <w:rPr>
          <w:rFonts w:ascii="Times New Roman" w:hAnsi="Times New Roman"/>
          <w:color w:val="000000"/>
          <w:sz w:val="26"/>
          <w:szCs w:val="26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что ученик должен «решать биологические задачи, выявлять причинно-следственные связи между исследуемыми биологическим</w:t>
      </w:r>
      <w:r>
        <w:rPr>
          <w:rFonts w:ascii="Times New Roman" w:hAnsi="Times New Roman"/>
          <w:color w:val="000000"/>
          <w:sz w:val="28"/>
          <w:szCs w:val="28"/>
        </w:rPr>
        <w:t xml:space="preserve">и процессами и явлениями, делать выводы и прогнозы на основании полученных результатов». </w:t>
      </w:r>
      <w:r>
        <w:rPr>
          <w:rFonts w:ascii="Times New Roman" w:hAnsi="Times New Roman"/>
          <w:color w:val="000000"/>
          <w:sz w:val="28"/>
          <w:szCs w:val="28"/>
        </w:rPr>
        <w:t xml:space="preserve">На съезде учителей биологии </w:t>
      </w:r>
      <w:r w:rsidR="008050CB">
        <w:rPr>
          <w:rFonts w:ascii="Times New Roman" w:hAnsi="Times New Roman"/>
          <w:color w:val="000000"/>
          <w:sz w:val="28"/>
          <w:szCs w:val="28"/>
        </w:rPr>
        <w:t xml:space="preserve">(2024 г.) </w:t>
      </w:r>
      <w:r>
        <w:rPr>
          <w:rFonts w:ascii="Times New Roman" w:hAnsi="Times New Roman"/>
          <w:color w:val="000000"/>
          <w:sz w:val="28"/>
          <w:szCs w:val="28"/>
        </w:rPr>
        <w:t xml:space="preserve">на секции «Углубленное изучение биологии» </w:t>
      </w:r>
      <w:r w:rsidR="00C4420F" w:rsidRPr="00C4420F">
        <w:rPr>
          <w:rFonts w:ascii="Times New Roman" w:hAnsi="Times New Roman"/>
          <w:color w:val="000000"/>
          <w:sz w:val="28"/>
          <w:szCs w:val="28"/>
        </w:rPr>
        <w:t>[</w:t>
      </w:r>
      <w:r w:rsidR="00C4420F" w:rsidRPr="00964DAB">
        <w:rPr>
          <w:rFonts w:ascii="Times New Roman" w:hAnsi="Times New Roman"/>
          <w:color w:val="000000"/>
          <w:sz w:val="28"/>
          <w:szCs w:val="28"/>
        </w:rPr>
        <w:t>2</w:t>
      </w:r>
      <w:r w:rsidR="00C4420F" w:rsidRPr="00C4420F">
        <w:rPr>
          <w:rFonts w:ascii="Times New Roman" w:hAnsi="Times New Roman"/>
          <w:color w:val="000000"/>
          <w:sz w:val="28"/>
          <w:szCs w:val="28"/>
        </w:rPr>
        <w:t>]</w:t>
      </w:r>
      <w:r>
        <w:rPr>
          <w:rFonts w:ascii="Times New Roman" w:hAnsi="Times New Roman"/>
          <w:color w:val="000000"/>
          <w:sz w:val="28"/>
          <w:szCs w:val="28"/>
        </w:rPr>
        <w:t xml:space="preserve"> член федеральной комиссии разработчиков КИМ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ГИА Д.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А.</w:t>
      </w:r>
      <w:r w:rsidR="00964DAB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Федоров выступил по теме «Поисковые зада</w:t>
      </w:r>
      <w:r>
        <w:rPr>
          <w:rFonts w:ascii="Times New Roman" w:hAnsi="Times New Roman"/>
          <w:color w:val="000000"/>
          <w:sz w:val="28"/>
          <w:szCs w:val="28"/>
        </w:rPr>
        <w:t xml:space="preserve">ния ЕГЭ по биологии. Современность и перспективы». </w:t>
      </w:r>
      <w:r>
        <w:rPr>
          <w:rFonts w:ascii="Times New Roman" w:hAnsi="Times New Roman"/>
          <w:color w:val="000000"/>
          <w:sz w:val="28"/>
          <w:szCs w:val="28"/>
        </w:rPr>
        <w:t xml:space="preserve">Дмитрий Александрович не только проанализировал данные задачи, но и провел мастер класс по составлению данных заданий. </w:t>
      </w:r>
    </w:p>
    <w:p w:rsidR="004A017C" w:rsidRDefault="006E589F" w:rsidP="000615DB">
      <w:pPr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В соответствии со спецификацией 2025 года в заданиях линии 27 представлены задачи </w:t>
      </w:r>
      <w:r>
        <w:rPr>
          <w:rFonts w:ascii="Times New Roman" w:hAnsi="Times New Roman"/>
          <w:color w:val="000000"/>
          <w:sz w:val="28"/>
          <w:szCs w:val="28"/>
        </w:rPr>
        <w:t>по цитологии и эволюции органического мира, направленные на применение знаний в новой ситуации.</w:t>
      </w:r>
      <w:r w:rsidR="00DC5DA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пособии «Методические рекомендации для учителей, подготовленные на основе анализа ошибок участников ЕГЭ 2023 года» </w:t>
      </w:r>
      <w:r w:rsidR="00DC5DA8" w:rsidRPr="00DC5DA8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 xml:space="preserve">В.С.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Рохлов</w:t>
      </w:r>
      <w:proofErr w:type="spellEnd"/>
      <w:r w:rsidR="00DC5DA8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Р.А. Петросов</w:t>
      </w:r>
      <w:r w:rsidR="00DC5DA8">
        <w:rPr>
          <w:rFonts w:ascii="Times New Roman" w:hAnsi="Times New Roman"/>
          <w:color w:val="000000"/>
          <w:sz w:val="28"/>
          <w:szCs w:val="28"/>
        </w:rPr>
        <w:t>а</w:t>
      </w:r>
      <w:r w:rsidR="00F00542" w:rsidRPr="00F00542">
        <w:rPr>
          <w:rFonts w:ascii="Times New Roman" w:hAnsi="Times New Roman"/>
          <w:color w:val="000000"/>
          <w:sz w:val="28"/>
          <w:szCs w:val="28"/>
        </w:rPr>
        <w:t xml:space="preserve"> [5]</w:t>
      </w:r>
      <w:r w:rsidR="00DC5DA8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5DA8">
        <w:rPr>
          <w:rFonts w:ascii="Times New Roman" w:hAnsi="Times New Roman"/>
          <w:color w:val="000000"/>
          <w:sz w:val="28"/>
          <w:szCs w:val="28"/>
        </w:rPr>
        <w:t>указано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что задания линии 27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КИМ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ЕГЭ </w:t>
      </w:r>
      <w:r>
        <w:rPr>
          <w:rFonts w:ascii="Times New Roman" w:hAnsi="Times New Roman"/>
          <w:color w:val="000000"/>
          <w:sz w:val="28"/>
          <w:szCs w:val="28"/>
        </w:rPr>
        <w:t>представлены тремя сюжетами. Это традиционные задания на митоз или мейоз, синтез белка.</w:t>
      </w:r>
      <w:r>
        <w:rPr>
          <w:rFonts w:ascii="Times New Roman" w:hAnsi="Times New Roman"/>
          <w:color w:val="000000"/>
          <w:sz w:val="28"/>
          <w:szCs w:val="28"/>
        </w:rPr>
        <w:t xml:space="preserve"> Новым сюжетом стали задания на применения закона Харди-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Вайнберга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C5DA8">
        <w:rPr>
          <w:rFonts w:ascii="Times New Roman" w:hAnsi="Times New Roman"/>
          <w:color w:val="000000"/>
          <w:sz w:val="28"/>
          <w:szCs w:val="28"/>
        </w:rPr>
        <w:t>Ученикам необходимо дать следующие рекомендации: п</w:t>
      </w:r>
      <w:r>
        <w:rPr>
          <w:rFonts w:ascii="Times New Roman" w:hAnsi="Times New Roman"/>
          <w:color w:val="000000"/>
          <w:sz w:val="28"/>
          <w:szCs w:val="28"/>
        </w:rPr>
        <w:t>режде чем приступить к расчетам, необходимо ясно обо</w:t>
      </w:r>
      <w:r>
        <w:rPr>
          <w:rFonts w:ascii="Times New Roman" w:hAnsi="Times New Roman"/>
          <w:color w:val="000000"/>
          <w:sz w:val="28"/>
          <w:szCs w:val="28"/>
        </w:rPr>
        <w:t>значить исходные данные и условия, согласно которым будет происходить анализ. Это поможет лучше понять, какие параметры и переменные будут задействованы. Важно не просто записывать конечный ответ, но и описывать каждый этап решения. Это включает в себя объ</w:t>
      </w:r>
      <w:r>
        <w:rPr>
          <w:rFonts w:ascii="Times New Roman" w:hAnsi="Times New Roman"/>
          <w:color w:val="000000"/>
          <w:sz w:val="28"/>
          <w:szCs w:val="28"/>
        </w:rPr>
        <w:t xml:space="preserve">яснение, какие формулы используются, как они применяются, и какие значения подставляются. </w:t>
      </w:r>
    </w:p>
    <w:p w:rsidR="004A017C" w:rsidRDefault="006E589F" w:rsidP="00DC5DA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Пример задания</w:t>
      </w:r>
    </w:p>
    <w:p w:rsidR="004D3A38" w:rsidRDefault="004D3A38" w:rsidP="000615DB">
      <w:pPr>
        <w:pStyle w:val="LO-normal"/>
        <w:rPr>
          <w:sz w:val="28"/>
          <w:szCs w:val="28"/>
        </w:rPr>
      </w:pPr>
      <w:r>
        <w:rPr>
          <w:sz w:val="28"/>
          <w:szCs w:val="28"/>
        </w:rPr>
        <w:t>Формулировка задания</w:t>
      </w:r>
    </w:p>
    <w:p w:rsidR="004A017C" w:rsidRDefault="006E589F" w:rsidP="000615DB">
      <w:pPr>
        <w:pStyle w:val="LO-normal"/>
        <w:rPr>
          <w:sz w:val="28"/>
          <w:szCs w:val="28"/>
        </w:rPr>
      </w:pPr>
      <w:r>
        <w:rPr>
          <w:sz w:val="28"/>
          <w:szCs w:val="28"/>
        </w:rPr>
        <w:tab/>
        <w:t>У земляники окраска плодов определяется одним геном и наследуется по типу неполного доминирования. В равновесной популяции земляники лесной (</w:t>
      </w:r>
      <w:proofErr w:type="spellStart"/>
      <w:r>
        <w:rPr>
          <w:sz w:val="28"/>
          <w:szCs w:val="28"/>
        </w:rPr>
        <w:t>Fragar</w:t>
      </w:r>
      <w:r>
        <w:rPr>
          <w:sz w:val="28"/>
          <w:szCs w:val="28"/>
        </w:rPr>
        <w:t>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vesca</w:t>
      </w:r>
      <w:proofErr w:type="spellEnd"/>
      <w:r>
        <w:rPr>
          <w:sz w:val="28"/>
          <w:szCs w:val="28"/>
        </w:rPr>
        <w:t>) красные плоды (доминантный признак) имеют 128 из 200 растений. Рассчитайте частоты аллелей красной и белой окрасок, а также частоты всех возможных генотипов, если известно, что популяция находится в равновесии Харди-</w:t>
      </w:r>
      <w:proofErr w:type="spellStart"/>
      <w:r>
        <w:rPr>
          <w:sz w:val="28"/>
          <w:szCs w:val="28"/>
        </w:rPr>
        <w:t>Вайнберга</w:t>
      </w:r>
      <w:proofErr w:type="spellEnd"/>
      <w:r>
        <w:rPr>
          <w:sz w:val="28"/>
          <w:szCs w:val="28"/>
        </w:rPr>
        <w:t>. Поясните ход решени</w:t>
      </w:r>
      <w:r>
        <w:rPr>
          <w:sz w:val="28"/>
          <w:szCs w:val="28"/>
        </w:rPr>
        <w:t>я.</w:t>
      </w:r>
    </w:p>
    <w:p w:rsidR="004A017C" w:rsidRDefault="006E589F" w:rsidP="000615DB">
      <w:pPr>
        <w:pStyle w:val="LO-normal"/>
        <w:rPr>
          <w:sz w:val="28"/>
          <w:szCs w:val="28"/>
        </w:rPr>
      </w:pPr>
      <w:r>
        <w:rPr>
          <w:sz w:val="28"/>
          <w:szCs w:val="28"/>
        </w:rPr>
        <w:t>Элементы ответа:</w:t>
      </w:r>
    </w:p>
    <w:p w:rsidR="004A017C" w:rsidRDefault="006E589F" w:rsidP="000615DB">
      <w:pPr>
        <w:pStyle w:val="LO-normal"/>
        <w:rPr>
          <w:sz w:val="28"/>
          <w:szCs w:val="28"/>
        </w:rPr>
      </w:pPr>
      <w:r>
        <w:rPr>
          <w:sz w:val="28"/>
          <w:szCs w:val="28"/>
        </w:rPr>
        <w:t>1) частота растений с красными плодами составляет 128/200 = 0,64;</w:t>
      </w:r>
    </w:p>
    <w:p w:rsidR="004A017C" w:rsidRDefault="006E589F" w:rsidP="000615DB">
      <w:pPr>
        <w:pStyle w:val="LO-normal"/>
        <w:rPr>
          <w:sz w:val="28"/>
          <w:szCs w:val="28"/>
        </w:rPr>
      </w:pPr>
      <w:r>
        <w:rPr>
          <w:sz w:val="28"/>
          <w:szCs w:val="28"/>
        </w:rPr>
        <w:t>2) красные плоды имеют растения с генотипом АА, частота которых в равновесной популяции составляет р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;</w:t>
      </w:r>
    </w:p>
    <w:p w:rsidR="004A017C" w:rsidRDefault="006E589F" w:rsidP="000615DB">
      <w:pPr>
        <w:pStyle w:val="LO-normal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3) частота </w:t>
      </w:r>
      <w:proofErr w:type="spellStart"/>
      <w:r>
        <w:rPr>
          <w:rFonts w:eastAsia="Arial Unicode MS"/>
          <w:sz w:val="28"/>
          <w:szCs w:val="28"/>
        </w:rPr>
        <w:t>аллеля</w:t>
      </w:r>
      <w:proofErr w:type="spellEnd"/>
      <w:r>
        <w:rPr>
          <w:rFonts w:eastAsia="Arial Unicode MS"/>
          <w:sz w:val="28"/>
          <w:szCs w:val="28"/>
        </w:rPr>
        <w:t xml:space="preserve"> красной окраски (р) составляет √0,64 = 0,8;</w:t>
      </w:r>
    </w:p>
    <w:p w:rsidR="004A017C" w:rsidRDefault="006E589F" w:rsidP="000615DB">
      <w:pPr>
        <w:pStyle w:val="LO-normal"/>
        <w:rPr>
          <w:sz w:val="28"/>
          <w:szCs w:val="28"/>
        </w:rPr>
      </w:pPr>
      <w:r>
        <w:rPr>
          <w:sz w:val="28"/>
          <w:szCs w:val="28"/>
        </w:rPr>
        <w:t>4) ч</w:t>
      </w:r>
      <w:r>
        <w:rPr>
          <w:sz w:val="28"/>
          <w:szCs w:val="28"/>
        </w:rPr>
        <w:t xml:space="preserve">астота </w:t>
      </w:r>
      <w:proofErr w:type="spellStart"/>
      <w:r>
        <w:rPr>
          <w:sz w:val="28"/>
          <w:szCs w:val="28"/>
        </w:rPr>
        <w:t>аллеля</w:t>
      </w:r>
      <w:proofErr w:type="spellEnd"/>
      <w:r>
        <w:rPr>
          <w:sz w:val="28"/>
          <w:szCs w:val="28"/>
        </w:rPr>
        <w:t xml:space="preserve"> белой окраски (q) в равновесной популяции составляет 1-р = 1-0,8 = 0,2;</w:t>
      </w:r>
    </w:p>
    <w:p w:rsidR="004A017C" w:rsidRDefault="006E589F" w:rsidP="000615DB">
      <w:pPr>
        <w:pStyle w:val="LO-normal"/>
        <w:rPr>
          <w:sz w:val="28"/>
          <w:szCs w:val="28"/>
        </w:rPr>
      </w:pPr>
      <w:r>
        <w:rPr>
          <w:sz w:val="28"/>
          <w:szCs w:val="28"/>
        </w:rPr>
        <w:t xml:space="preserve">5) частота генотипа </w:t>
      </w:r>
      <w:proofErr w:type="spellStart"/>
      <w:r>
        <w:rPr>
          <w:sz w:val="28"/>
          <w:szCs w:val="28"/>
        </w:rPr>
        <w:t>Аа</w:t>
      </w:r>
      <w:proofErr w:type="spellEnd"/>
      <w:r>
        <w:rPr>
          <w:sz w:val="28"/>
          <w:szCs w:val="28"/>
        </w:rPr>
        <w:t xml:space="preserve"> (розовая окраска плодов) составляет 2pq = 0,32 (2·0,8·0,2)</w:t>
      </w:r>
      <w:r w:rsidR="004D3A38">
        <w:rPr>
          <w:sz w:val="28"/>
          <w:szCs w:val="28"/>
        </w:rPr>
        <w:t>;</w:t>
      </w:r>
    </w:p>
    <w:p w:rsidR="004A017C" w:rsidRDefault="006E589F" w:rsidP="000615DB">
      <w:pPr>
        <w:pStyle w:val="LO-normal"/>
        <w:rPr>
          <w:sz w:val="28"/>
          <w:szCs w:val="28"/>
        </w:rPr>
      </w:pPr>
      <w:r>
        <w:rPr>
          <w:sz w:val="28"/>
          <w:szCs w:val="28"/>
        </w:rPr>
        <w:t xml:space="preserve">6) частота генотипа </w:t>
      </w:r>
      <w:proofErr w:type="spellStart"/>
      <w:r>
        <w:rPr>
          <w:sz w:val="28"/>
          <w:szCs w:val="28"/>
        </w:rPr>
        <w:t>аа</w:t>
      </w:r>
      <w:proofErr w:type="spellEnd"/>
      <w:r>
        <w:rPr>
          <w:sz w:val="28"/>
          <w:szCs w:val="28"/>
        </w:rPr>
        <w:t xml:space="preserve"> (белая окраска плодов) составляет q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 0,04.</w:t>
      </w:r>
    </w:p>
    <w:p w:rsidR="004A017C" w:rsidRDefault="006E589F" w:rsidP="000615DB">
      <w:pPr>
        <w:pStyle w:val="LO-normal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(Допускается иная ге</w:t>
      </w:r>
      <w:r>
        <w:rPr>
          <w:color w:val="000000"/>
          <w:sz w:val="28"/>
          <w:szCs w:val="28"/>
        </w:rPr>
        <w:t>нетическая символика.)</w:t>
      </w:r>
    </w:p>
    <w:p w:rsidR="004A017C" w:rsidRDefault="006E589F" w:rsidP="000615DB">
      <w:pPr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8F245B">
        <w:rPr>
          <w:rFonts w:ascii="Times New Roman" w:hAnsi="Times New Roman"/>
          <w:color w:val="000000"/>
          <w:sz w:val="28"/>
          <w:szCs w:val="28"/>
        </w:rPr>
        <w:t>Анализ результатов выполнения заданий этой линии школьниками Алтайского края показал, что ученики чаще всего допускают ошибки при оформлении ответа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245B">
        <w:rPr>
          <w:rFonts w:ascii="Times New Roman" w:hAnsi="Times New Roman"/>
          <w:color w:val="000000"/>
          <w:sz w:val="28"/>
          <w:szCs w:val="28"/>
        </w:rPr>
        <w:t>Также в</w:t>
      </w:r>
      <w:r>
        <w:rPr>
          <w:rFonts w:ascii="Times New Roman" w:hAnsi="Times New Roman"/>
          <w:color w:val="000000"/>
          <w:sz w:val="28"/>
          <w:szCs w:val="28"/>
        </w:rPr>
        <w:t>ыпускники не всегда ч</w:t>
      </w:r>
      <w:r w:rsidR="008F245B"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тко указыва</w:t>
      </w:r>
      <w:r w:rsidR="00AA7355">
        <w:rPr>
          <w:rFonts w:ascii="Times New Roman" w:hAnsi="Times New Roman"/>
          <w:color w:val="000000"/>
          <w:sz w:val="28"/>
          <w:szCs w:val="28"/>
        </w:rPr>
        <w:t>ют</w:t>
      </w:r>
      <w:r>
        <w:rPr>
          <w:rFonts w:ascii="Times New Roman" w:hAnsi="Times New Roman"/>
          <w:color w:val="000000"/>
          <w:sz w:val="28"/>
          <w:szCs w:val="28"/>
        </w:rPr>
        <w:t>, какой фенотип подразумевается под буквами.</w:t>
      </w:r>
    </w:p>
    <w:p w:rsidR="004A017C" w:rsidRDefault="006E589F" w:rsidP="000615DB">
      <w:pPr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В ноябре 2024 года Д.А. Федоров провел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вебинар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0BA4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тем</w:t>
      </w:r>
      <w:r w:rsidR="00220BA4"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 «Основы популяционн</w:t>
      </w:r>
      <w:r>
        <w:rPr>
          <w:rFonts w:ascii="Times New Roman" w:hAnsi="Times New Roman"/>
          <w:color w:val="000000"/>
          <w:sz w:val="28"/>
          <w:szCs w:val="28"/>
        </w:rPr>
        <w:t xml:space="preserve">ой генетики», где </w:t>
      </w:r>
      <w:r>
        <w:rPr>
          <w:rFonts w:ascii="Times New Roman" w:hAnsi="Times New Roman"/>
          <w:color w:val="000000"/>
          <w:sz w:val="28"/>
          <w:szCs w:val="28"/>
        </w:rPr>
        <w:t>разобрал алгоритм</w:t>
      </w:r>
      <w:r w:rsidR="00D16312"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 xml:space="preserve"> решения заданий</w:t>
      </w:r>
      <w:r w:rsidR="00D16312">
        <w:rPr>
          <w:rFonts w:ascii="Times New Roman" w:hAnsi="Times New Roman"/>
          <w:color w:val="000000"/>
          <w:sz w:val="28"/>
          <w:szCs w:val="28"/>
        </w:rPr>
        <w:t xml:space="preserve"> линии 27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продемонстрировал возможные </w:t>
      </w:r>
      <w:r w:rsidR="00D16312">
        <w:rPr>
          <w:rFonts w:ascii="Times New Roman" w:hAnsi="Times New Roman"/>
          <w:color w:val="000000"/>
          <w:sz w:val="28"/>
          <w:szCs w:val="28"/>
        </w:rPr>
        <w:t xml:space="preserve">типы усложненных </w:t>
      </w:r>
      <w:r>
        <w:rPr>
          <w:rFonts w:ascii="Times New Roman" w:hAnsi="Times New Roman"/>
          <w:color w:val="000000"/>
          <w:sz w:val="28"/>
          <w:szCs w:val="28"/>
        </w:rPr>
        <w:t>заданий</w:t>
      </w:r>
      <w:r w:rsidR="00D16312">
        <w:rPr>
          <w:rFonts w:ascii="Times New Roman" w:hAnsi="Times New Roman"/>
          <w:color w:val="000000"/>
          <w:sz w:val="28"/>
          <w:szCs w:val="28"/>
        </w:rPr>
        <w:t xml:space="preserve">, которые будут включены </w:t>
      </w:r>
      <w:proofErr w:type="gramStart"/>
      <w:r w:rsidR="00D16312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="00D163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D16312">
        <w:rPr>
          <w:rFonts w:ascii="Times New Roman" w:hAnsi="Times New Roman"/>
          <w:color w:val="000000"/>
          <w:sz w:val="28"/>
          <w:szCs w:val="28"/>
        </w:rPr>
        <w:t>КИМ</w:t>
      </w:r>
      <w:proofErr w:type="gramEnd"/>
      <w:r w:rsidR="00D1631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ЕГЭ 2025 года</w:t>
      </w:r>
      <w:r w:rsidR="00220B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0BA4" w:rsidRPr="00220BA4">
        <w:rPr>
          <w:rFonts w:ascii="Times New Roman" w:hAnsi="Times New Roman"/>
          <w:color w:val="000000"/>
          <w:sz w:val="28"/>
          <w:szCs w:val="28"/>
        </w:rPr>
        <w:t>[</w:t>
      </w:r>
      <w:r w:rsidR="00F00542">
        <w:rPr>
          <w:rFonts w:ascii="Times New Roman" w:hAnsi="Times New Roman"/>
          <w:color w:val="000000"/>
          <w:sz w:val="28"/>
          <w:szCs w:val="28"/>
        </w:rPr>
        <w:t>2</w:t>
      </w:r>
      <w:r w:rsidR="00220BA4" w:rsidRPr="00220BA4">
        <w:rPr>
          <w:rFonts w:ascii="Times New Roman" w:hAnsi="Times New Roman"/>
          <w:color w:val="000000"/>
          <w:sz w:val="28"/>
          <w:szCs w:val="28"/>
        </w:rPr>
        <w:t>]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6401E">
        <w:rPr>
          <w:rFonts w:ascii="Times New Roman" w:hAnsi="Times New Roman"/>
          <w:color w:val="000000"/>
          <w:sz w:val="28"/>
          <w:szCs w:val="28"/>
        </w:rPr>
        <w:t xml:space="preserve">Спикер представил обновленные варианты </w:t>
      </w:r>
      <w:r>
        <w:rPr>
          <w:rFonts w:ascii="Times New Roman" w:hAnsi="Times New Roman"/>
          <w:color w:val="000000"/>
          <w:sz w:val="28"/>
          <w:szCs w:val="28"/>
        </w:rPr>
        <w:t>задани</w:t>
      </w:r>
      <w:r w:rsidR="0026401E"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6401E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 xml:space="preserve">на синтез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белка</w:t>
      </w:r>
      <w:r w:rsidR="0026401E">
        <w:rPr>
          <w:rFonts w:ascii="Times New Roman" w:hAnsi="Times New Roman"/>
          <w:color w:val="000000"/>
          <w:sz w:val="28"/>
          <w:szCs w:val="28"/>
        </w:rPr>
        <w:t>»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6401E">
        <w:rPr>
          <w:rFonts w:ascii="Times New Roman" w:hAnsi="Times New Roman"/>
          <w:color w:val="000000"/>
          <w:sz w:val="28"/>
          <w:szCs w:val="28"/>
        </w:rPr>
        <w:t>Например</w:t>
      </w:r>
      <w:r>
        <w:rPr>
          <w:rFonts w:ascii="Times New Roman" w:hAnsi="Times New Roman"/>
          <w:color w:val="000000"/>
          <w:sz w:val="28"/>
          <w:szCs w:val="28"/>
        </w:rPr>
        <w:t xml:space="preserve">, на палиндром. </w:t>
      </w:r>
      <w:r w:rsidR="0026401E">
        <w:rPr>
          <w:rFonts w:ascii="Times New Roman" w:hAnsi="Times New Roman"/>
          <w:color w:val="000000"/>
          <w:sz w:val="28"/>
          <w:szCs w:val="28"/>
        </w:rPr>
        <w:t xml:space="preserve">Подробнее о данных заданиях можно узнать </w:t>
      </w:r>
      <w:r>
        <w:rPr>
          <w:rFonts w:ascii="Times New Roman" w:hAnsi="Times New Roman"/>
          <w:color w:val="000000"/>
          <w:sz w:val="28"/>
          <w:szCs w:val="28"/>
        </w:rPr>
        <w:t xml:space="preserve">в сборнике </w:t>
      </w:r>
      <w:r>
        <w:rPr>
          <w:rFonts w:ascii="Times New Roman" w:hAnsi="Times New Roman"/>
          <w:color w:val="000000"/>
          <w:sz w:val="28"/>
          <w:szCs w:val="28"/>
        </w:rPr>
        <w:t xml:space="preserve">«ЕГЭ 2024. Биология: типовые экзаменационные варианты». </w:t>
      </w:r>
    </w:p>
    <w:p w:rsidR="004A017C" w:rsidRDefault="000A28F3" w:rsidP="000A28F3">
      <w:pPr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Рассмотрим новый тип заданий «</w:t>
      </w:r>
      <w:r w:rsidR="006E589F">
        <w:rPr>
          <w:rFonts w:ascii="Times New Roman" w:hAnsi="Times New Roman"/>
          <w:color w:val="000000"/>
          <w:sz w:val="28"/>
          <w:szCs w:val="28"/>
        </w:rPr>
        <w:t>на сдвиг рамки считывани</w:t>
      </w:r>
      <w:r>
        <w:rPr>
          <w:rFonts w:ascii="Times New Roman" w:hAnsi="Times New Roman"/>
          <w:color w:val="000000"/>
          <w:sz w:val="28"/>
          <w:szCs w:val="28"/>
        </w:rPr>
        <w:t>я»</w:t>
      </w:r>
      <w:r w:rsidR="006E589F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4A017C" w:rsidRPr="00837904" w:rsidRDefault="00837904" w:rsidP="000615DB">
      <w:pPr>
        <w:jc w:val="both"/>
        <w:rPr>
          <w:rFonts w:ascii="Times New Roman" w:hAnsi="Times New Roman" w:cs="Times New Roman"/>
          <w:sz w:val="28"/>
          <w:szCs w:val="28"/>
        </w:rPr>
      </w:pPr>
      <w:r w:rsidRPr="00837904">
        <w:rPr>
          <w:rFonts w:ascii="Times New Roman" w:hAnsi="Times New Roman" w:cs="Times New Roman"/>
          <w:sz w:val="28"/>
          <w:szCs w:val="28"/>
        </w:rPr>
        <w:t>Формулировка задания</w:t>
      </w:r>
    </w:p>
    <w:p w:rsidR="004A017C" w:rsidRDefault="006E589F" w:rsidP="000615DB">
      <w:pPr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начале кодирующей части генов инфузорий </w:t>
      </w:r>
      <w:proofErr w:type="spellStart"/>
      <w:r>
        <w:rPr>
          <w:rFonts w:ascii="Times New Roman" w:hAnsi="Times New Roman"/>
          <w:sz w:val="28"/>
          <w:szCs w:val="28"/>
        </w:rPr>
        <w:t>Euplotes</w:t>
      </w:r>
      <w:proofErr w:type="spellEnd"/>
      <w:r>
        <w:rPr>
          <w:rFonts w:ascii="Times New Roman" w:hAnsi="Times New Roman"/>
          <w:sz w:val="28"/>
          <w:szCs w:val="28"/>
        </w:rPr>
        <w:t xml:space="preserve"> встречаются </w:t>
      </w:r>
      <w:proofErr w:type="gramStart"/>
      <w:r>
        <w:rPr>
          <w:rFonts w:ascii="Times New Roman" w:hAnsi="Times New Roman"/>
          <w:sz w:val="28"/>
          <w:szCs w:val="28"/>
        </w:rPr>
        <w:t>стоп-кодоны</w:t>
      </w:r>
      <w:proofErr w:type="gramEnd"/>
      <w:r>
        <w:rPr>
          <w:rFonts w:ascii="Times New Roman" w:hAnsi="Times New Roman"/>
          <w:sz w:val="28"/>
          <w:szCs w:val="28"/>
        </w:rPr>
        <w:t xml:space="preserve">. Однако в начале гена рибосома при встрече с таким </w:t>
      </w:r>
      <w:proofErr w:type="gramStart"/>
      <w:r>
        <w:rPr>
          <w:rFonts w:ascii="Times New Roman" w:hAnsi="Times New Roman"/>
          <w:sz w:val="28"/>
          <w:szCs w:val="28"/>
        </w:rPr>
        <w:t>стоп-кодоном</w:t>
      </w:r>
      <w:proofErr w:type="gram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иРНК</w:t>
      </w:r>
      <w:proofErr w:type="spellEnd"/>
      <w:r>
        <w:rPr>
          <w:rFonts w:ascii="Times New Roman" w:hAnsi="Times New Roman"/>
          <w:sz w:val="28"/>
          <w:szCs w:val="28"/>
        </w:rPr>
        <w:t xml:space="preserve"> сдвигает рамку считывания на один н</w:t>
      </w:r>
      <w:r>
        <w:rPr>
          <w:rFonts w:ascii="Times New Roman" w:hAnsi="Times New Roman"/>
          <w:sz w:val="28"/>
          <w:szCs w:val="28"/>
        </w:rPr>
        <w:t xml:space="preserve">уклеотид в сторону 3’-конца и продолжает синтез полипептида. Синтез нуклеиновых кислот начинается с 5' конца. Рибосома движется от 5' к 3' концу </w:t>
      </w:r>
      <w:proofErr w:type="gramStart"/>
      <w:r>
        <w:rPr>
          <w:rFonts w:ascii="Times New Roman" w:hAnsi="Times New Roman"/>
          <w:sz w:val="28"/>
          <w:szCs w:val="28"/>
        </w:rPr>
        <w:t>зрелой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иРНК</w:t>
      </w:r>
      <w:proofErr w:type="spellEnd"/>
      <w:r>
        <w:rPr>
          <w:rFonts w:ascii="Times New Roman" w:hAnsi="Times New Roman"/>
          <w:sz w:val="28"/>
          <w:szCs w:val="28"/>
        </w:rPr>
        <w:t>. Фрагмент начала гена инфузории имеет следующую последовательность нуклеотидов (нижняя цепь матричн</w:t>
      </w:r>
      <w:r>
        <w:rPr>
          <w:rFonts w:ascii="Times New Roman" w:hAnsi="Times New Roman"/>
          <w:sz w:val="28"/>
          <w:szCs w:val="28"/>
        </w:rPr>
        <w:t>ая (транскрибируемая)):</w:t>
      </w:r>
    </w:p>
    <w:p w:rsidR="004A017C" w:rsidRDefault="006E589F" w:rsidP="000615DB">
      <w:pPr>
        <w:pStyle w:val="LO-normal"/>
        <w:rPr>
          <w:sz w:val="28"/>
          <w:szCs w:val="28"/>
        </w:rPr>
      </w:pPr>
      <w:r>
        <w:rPr>
          <w:rFonts w:eastAsia="Courier New" w:cs="Courier New"/>
          <w:sz w:val="28"/>
          <w:szCs w:val="28"/>
        </w:rPr>
        <w:t>5'-ГГТААТГЦТАЦЦТТАЦТААЦГГТ-3'</w:t>
      </w:r>
    </w:p>
    <w:p w:rsidR="004A017C" w:rsidRDefault="006E589F" w:rsidP="000615DB">
      <w:pPr>
        <w:pStyle w:val="LO-normal"/>
        <w:rPr>
          <w:sz w:val="28"/>
          <w:szCs w:val="28"/>
        </w:rPr>
      </w:pPr>
      <w:r>
        <w:rPr>
          <w:rFonts w:eastAsia="Courier New" w:cs="Courier New"/>
          <w:sz w:val="28"/>
          <w:szCs w:val="28"/>
        </w:rPr>
        <w:t>3'-ЦЦАТТАЦГАТГГААТГАТТГЦЦА-5'</w:t>
      </w:r>
    </w:p>
    <w:p w:rsidR="004A017C" w:rsidRDefault="006E589F" w:rsidP="000615DB">
      <w:pPr>
        <w:pStyle w:val="LO-normal"/>
        <w:rPr>
          <w:sz w:val="28"/>
          <w:szCs w:val="28"/>
        </w:rPr>
      </w:pPr>
      <w:proofErr w:type="gramStart"/>
      <w:r>
        <w:rPr>
          <w:sz w:val="28"/>
          <w:szCs w:val="28"/>
        </w:rPr>
        <w:t>Определите нуклеотидную последовательность информационной РНК и образующийся на ней фрагмент полипептида.</w:t>
      </w:r>
      <w:proofErr w:type="gramEnd"/>
      <w:r>
        <w:rPr>
          <w:sz w:val="28"/>
          <w:szCs w:val="28"/>
        </w:rPr>
        <w:t xml:space="preserve"> При ответе учитывайте, что полипептидная цепь начинается с аминоки</w:t>
      </w:r>
      <w:r>
        <w:rPr>
          <w:sz w:val="28"/>
          <w:szCs w:val="28"/>
        </w:rPr>
        <w:t>слоты мет. Ответ поясните. Для решения используйте таблицу генетического кода. При написании последовательностей нуклеиновых кислот указывайте направление цепи.</w:t>
      </w:r>
    </w:p>
    <w:p w:rsidR="008C0DED" w:rsidRDefault="006E589F" w:rsidP="000615DB">
      <w:pPr>
        <w:pStyle w:val="LO-normal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нуклеотидная последовательность </w:t>
      </w:r>
      <w:proofErr w:type="spellStart"/>
      <w:r>
        <w:rPr>
          <w:sz w:val="28"/>
          <w:szCs w:val="28"/>
        </w:rPr>
        <w:t>иРНК</w:t>
      </w:r>
      <w:proofErr w:type="spellEnd"/>
      <w:r>
        <w:rPr>
          <w:sz w:val="28"/>
          <w:szCs w:val="28"/>
        </w:rPr>
        <w:t>:</w:t>
      </w:r>
      <w:r w:rsidR="008C0DED">
        <w:rPr>
          <w:sz w:val="28"/>
          <w:szCs w:val="28"/>
        </w:rPr>
        <w:t xml:space="preserve"> </w:t>
      </w:r>
    </w:p>
    <w:p w:rsidR="004A017C" w:rsidRDefault="006E589F" w:rsidP="000615DB">
      <w:pPr>
        <w:pStyle w:val="LO-normal"/>
        <w:jc w:val="left"/>
        <w:rPr>
          <w:sz w:val="28"/>
          <w:szCs w:val="28"/>
        </w:rPr>
      </w:pPr>
      <w:r>
        <w:rPr>
          <w:sz w:val="28"/>
          <w:szCs w:val="28"/>
        </w:rPr>
        <w:t>5'-ГГТУААУГЦУАЦЦУУАЦУААЦГГУ-3'</w:t>
      </w:r>
    </w:p>
    <w:p w:rsidR="004A017C" w:rsidRDefault="006E589F" w:rsidP="000615DB">
      <w:pPr>
        <w:pStyle w:val="LO-normal"/>
        <w:jc w:val="left"/>
        <w:rPr>
          <w:sz w:val="28"/>
          <w:szCs w:val="28"/>
        </w:rPr>
      </w:pPr>
      <w:r>
        <w:rPr>
          <w:sz w:val="28"/>
          <w:szCs w:val="28"/>
        </w:rPr>
        <w:t>ИЛИ</w:t>
      </w:r>
    </w:p>
    <w:p w:rsidR="004A017C" w:rsidRDefault="006E589F" w:rsidP="000615DB">
      <w:pPr>
        <w:pStyle w:val="LO-normal"/>
        <w:jc w:val="left"/>
        <w:rPr>
          <w:sz w:val="28"/>
          <w:szCs w:val="28"/>
        </w:rPr>
      </w:pPr>
      <w:r>
        <w:rPr>
          <w:sz w:val="28"/>
          <w:szCs w:val="28"/>
        </w:rPr>
        <w:t>5'</w:t>
      </w:r>
      <w:r>
        <w:rPr>
          <w:sz w:val="28"/>
          <w:szCs w:val="28"/>
        </w:rPr>
        <w:t>-АУГУГГГГЦУААЦУГЦГУА-3'</w:t>
      </w:r>
    </w:p>
    <w:p w:rsidR="004A017C" w:rsidRDefault="006E589F" w:rsidP="000615DB">
      <w:pPr>
        <w:pStyle w:val="LO-normal"/>
        <w:jc w:val="left"/>
        <w:rPr>
          <w:sz w:val="28"/>
          <w:szCs w:val="28"/>
        </w:rPr>
      </w:pPr>
      <w:r>
        <w:rPr>
          <w:sz w:val="28"/>
          <w:szCs w:val="28"/>
        </w:rPr>
        <w:t>2) аминокислоте мет соответствует кодон 5'-АУГ-3' (АУГ);</w:t>
      </w:r>
    </w:p>
    <w:p w:rsidR="004A017C" w:rsidRDefault="006E589F" w:rsidP="000615DB">
      <w:pPr>
        <w:pStyle w:val="LO-normal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3) в рамке считывания имеется </w:t>
      </w:r>
      <w:proofErr w:type="gramStart"/>
      <w:r>
        <w:rPr>
          <w:sz w:val="28"/>
          <w:szCs w:val="28"/>
        </w:rPr>
        <w:t>стоп-кодон</w:t>
      </w:r>
      <w:proofErr w:type="gramEnd"/>
      <w:r>
        <w:rPr>
          <w:sz w:val="28"/>
          <w:szCs w:val="28"/>
        </w:rPr>
        <w:t xml:space="preserve"> 5'-УАА-3';</w:t>
      </w:r>
    </w:p>
    <w:p w:rsidR="004A017C" w:rsidRDefault="006E589F" w:rsidP="000615DB">
      <w:pPr>
        <w:pStyle w:val="LO-normal"/>
        <w:jc w:val="left"/>
        <w:rPr>
          <w:sz w:val="28"/>
          <w:szCs w:val="28"/>
        </w:rPr>
      </w:pPr>
      <w:r>
        <w:rPr>
          <w:sz w:val="28"/>
          <w:szCs w:val="28"/>
        </w:rPr>
        <w:t>4) происходит сдвиг рамки считывания до кодона 5'-ААЦ-3';</w:t>
      </w:r>
    </w:p>
    <w:p w:rsidR="004A017C" w:rsidRDefault="006E589F" w:rsidP="000615DB">
      <w:pPr>
        <w:pStyle w:val="LO-normal"/>
        <w:jc w:val="left"/>
        <w:rPr>
          <w:sz w:val="28"/>
          <w:szCs w:val="28"/>
        </w:rPr>
      </w:pPr>
      <w:r>
        <w:rPr>
          <w:sz w:val="28"/>
          <w:szCs w:val="28"/>
        </w:rPr>
        <w:t>5) последовательность аминокислот в полипептиде:</w:t>
      </w:r>
      <w:r w:rsidR="008C0DED">
        <w:rPr>
          <w:sz w:val="28"/>
          <w:szCs w:val="28"/>
        </w:rPr>
        <w:t xml:space="preserve"> </w:t>
      </w:r>
      <w:r>
        <w:rPr>
          <w:sz w:val="28"/>
          <w:szCs w:val="28"/>
        </w:rPr>
        <w:t>мет-лей-про-тир-</w:t>
      </w:r>
      <w:proofErr w:type="spellStart"/>
      <w:r>
        <w:rPr>
          <w:sz w:val="28"/>
          <w:szCs w:val="28"/>
        </w:rPr>
        <w:t>асн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гли</w:t>
      </w:r>
      <w:proofErr w:type="spellEnd"/>
      <w:r>
        <w:rPr>
          <w:sz w:val="28"/>
          <w:szCs w:val="28"/>
        </w:rPr>
        <w:t>.</w:t>
      </w:r>
    </w:p>
    <w:p w:rsidR="004A017C" w:rsidRDefault="006E589F" w:rsidP="000615DB">
      <w:pPr>
        <w:jc w:val="both"/>
      </w:pPr>
      <w:r>
        <w:rPr>
          <w:rFonts w:ascii="Times New Roman" w:hAnsi="Times New Roman"/>
          <w:sz w:val="28"/>
          <w:szCs w:val="28"/>
        </w:rPr>
        <w:tab/>
      </w:r>
      <w:r w:rsidR="00772777">
        <w:rPr>
          <w:rFonts w:ascii="Times New Roman" w:hAnsi="Times New Roman"/>
          <w:sz w:val="28"/>
          <w:szCs w:val="28"/>
        </w:rPr>
        <w:t>Для того</w:t>
      </w:r>
      <w:proofErr w:type="gramStart"/>
      <w:r w:rsidR="00772777">
        <w:rPr>
          <w:rFonts w:ascii="Times New Roman" w:hAnsi="Times New Roman"/>
          <w:sz w:val="28"/>
          <w:szCs w:val="28"/>
        </w:rPr>
        <w:t>,</w:t>
      </w:r>
      <w:proofErr w:type="gramEnd"/>
      <w:r w:rsidR="00772777">
        <w:rPr>
          <w:rFonts w:ascii="Times New Roman" w:hAnsi="Times New Roman"/>
          <w:sz w:val="28"/>
          <w:szCs w:val="28"/>
        </w:rPr>
        <w:t xml:space="preserve"> чтобы успешно решать задания представленного типа, у</w:t>
      </w:r>
      <w:r>
        <w:rPr>
          <w:rFonts w:ascii="Times New Roman" w:hAnsi="Times New Roman"/>
          <w:color w:val="000000"/>
          <w:sz w:val="28"/>
          <w:szCs w:val="28"/>
        </w:rPr>
        <w:t>ченики</w:t>
      </w:r>
      <w:r w:rsidR="00772777">
        <w:rPr>
          <w:rFonts w:ascii="Times New Roman" w:hAnsi="Times New Roman"/>
          <w:color w:val="000000"/>
          <w:sz w:val="28"/>
          <w:szCs w:val="28"/>
        </w:rPr>
        <w:t xml:space="preserve"> должны обладать </w:t>
      </w:r>
      <w:r>
        <w:rPr>
          <w:rFonts w:ascii="Times New Roman" w:hAnsi="Times New Roman"/>
          <w:color w:val="000000"/>
          <w:sz w:val="28"/>
          <w:szCs w:val="28"/>
        </w:rPr>
        <w:t>пониманием механизмов транскрипции и трансляции</w:t>
      </w:r>
      <w:r>
        <w:rPr>
          <w:rFonts w:ascii="Times New Roman" w:hAnsi="Times New Roman"/>
          <w:color w:val="000000"/>
          <w:sz w:val="28"/>
          <w:szCs w:val="28"/>
        </w:rPr>
        <w:t>. Знание этих процессов позволяет учащимся не только анализировать, как изменения в последовательности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нуклеотидов влияют на структуру и функцию белков, но и применять свои знания для решения задач, связанных с генетической информацией в новых измененных условиях. Понимание основ этих механизмов помогает выявить закономерности и предсказать последствия мут</w:t>
      </w:r>
      <w:r>
        <w:rPr>
          <w:rFonts w:ascii="Times New Roman" w:hAnsi="Times New Roman"/>
          <w:color w:val="000000"/>
          <w:sz w:val="28"/>
          <w:szCs w:val="28"/>
        </w:rPr>
        <w:t>аций, что является ключевым для успешного выполнения подобных заданий.</w:t>
      </w:r>
    </w:p>
    <w:p w:rsidR="004A017C" w:rsidRDefault="006E589F" w:rsidP="000615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  <w:r>
        <w:rPr>
          <w:rFonts w:ascii="HelveticaNeue" w:hAnsi="HelveticaNeue"/>
          <w:color w:val="000000"/>
          <w:sz w:val="26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заседании Научно-методического совета по биологии в ФИПИ в октябре 2024 года </w:t>
      </w:r>
      <w:r>
        <w:rPr>
          <w:rFonts w:ascii="Times New Roman" w:hAnsi="Times New Roman"/>
          <w:color w:val="000000"/>
          <w:sz w:val="28"/>
          <w:szCs w:val="28"/>
        </w:rPr>
        <w:t>обсужд</w:t>
      </w:r>
      <w:r w:rsidR="00772777">
        <w:rPr>
          <w:rFonts w:ascii="Times New Roman" w:hAnsi="Times New Roman"/>
          <w:color w:val="000000"/>
          <w:sz w:val="28"/>
          <w:szCs w:val="28"/>
        </w:rPr>
        <w:t>ался</w:t>
      </w:r>
      <w:r>
        <w:rPr>
          <w:rFonts w:ascii="Times New Roman" w:hAnsi="Times New Roman"/>
          <w:color w:val="000000"/>
          <w:sz w:val="28"/>
          <w:szCs w:val="28"/>
        </w:rPr>
        <w:t xml:space="preserve"> вопрос о добавлении нового типа заданий в линию 27. Этот тип заданий соответствует элементу</w:t>
      </w:r>
      <w:r>
        <w:rPr>
          <w:rFonts w:ascii="Times New Roman" w:hAnsi="Times New Roman"/>
          <w:color w:val="000000"/>
          <w:sz w:val="28"/>
          <w:szCs w:val="28"/>
        </w:rPr>
        <w:t xml:space="preserve"> «Современные методы построения филогенетических деревьев».</w:t>
      </w:r>
      <w:r>
        <w:rPr>
          <w:rFonts w:ascii="Times New Roman" w:hAnsi="Times New Roman"/>
          <w:color w:val="000000"/>
          <w:sz w:val="28"/>
          <w:szCs w:val="28"/>
        </w:rPr>
        <w:t xml:space="preserve"> Пример такого задания представлен на рисунке </w:t>
      </w:r>
      <w:r w:rsidR="00617851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4A017C" w:rsidRDefault="006E589F" w:rsidP="000615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HelveticaNeue" w:hAnsi="HelveticaNeue"/>
          <w:color w:val="000000"/>
          <w:sz w:val="26"/>
          <w:szCs w:val="28"/>
        </w:rPr>
      </w:pPr>
      <w:r>
        <w:rPr>
          <w:rFonts w:ascii="HelveticaNeue" w:hAnsi="HelveticaNeue"/>
          <w:noProof/>
          <w:color w:val="000000"/>
          <w:sz w:val="26"/>
          <w:szCs w:val="28"/>
          <w:lang w:eastAsia="ru-RU" w:bidi="ar-SA"/>
        </w:rPr>
        <w:drawing>
          <wp:anchor distT="0" distB="0" distL="0" distR="0" simplePos="0" relativeHeight="2" behindDoc="0" locked="0" layoutInCell="0" allowOverlap="1" wp14:anchorId="54ED565D" wp14:editId="3017205A">
            <wp:simplePos x="0" y="0"/>
            <wp:positionH relativeFrom="column">
              <wp:posOffset>619125</wp:posOffset>
            </wp:positionH>
            <wp:positionV relativeFrom="paragraph">
              <wp:posOffset>83820</wp:posOffset>
            </wp:positionV>
            <wp:extent cx="5199380" cy="4036695"/>
            <wp:effectExtent l="0" t="0" r="0" b="0"/>
            <wp:wrapSquare wrapText="largest"/>
            <wp:docPr id="2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9380" cy="4036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017C" w:rsidRDefault="004A017C" w:rsidP="000615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HelveticaNeue" w:hAnsi="HelveticaNeue"/>
          <w:color w:val="000000"/>
          <w:sz w:val="26"/>
          <w:szCs w:val="28"/>
        </w:rPr>
      </w:pPr>
    </w:p>
    <w:p w:rsidR="004A017C" w:rsidRDefault="004A017C" w:rsidP="000615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000000"/>
        </w:rPr>
      </w:pPr>
    </w:p>
    <w:p w:rsidR="004A017C" w:rsidRDefault="004A017C" w:rsidP="000615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HelveticaNeue" w:hAnsi="HelveticaNeue"/>
          <w:color w:val="000000"/>
          <w:sz w:val="26"/>
        </w:rPr>
      </w:pPr>
    </w:p>
    <w:p w:rsidR="004A017C" w:rsidRDefault="004A017C" w:rsidP="000615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HelveticaNeue" w:hAnsi="HelveticaNeue"/>
          <w:color w:val="000000"/>
          <w:sz w:val="26"/>
        </w:rPr>
      </w:pPr>
    </w:p>
    <w:p w:rsidR="004A017C" w:rsidRDefault="004A017C" w:rsidP="000615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HelveticaNeue" w:hAnsi="HelveticaNeue"/>
          <w:color w:val="000000"/>
          <w:sz w:val="26"/>
        </w:rPr>
      </w:pPr>
    </w:p>
    <w:p w:rsidR="004A017C" w:rsidRDefault="004A017C" w:rsidP="000615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HelveticaNeue" w:hAnsi="HelveticaNeue"/>
          <w:color w:val="000000"/>
          <w:sz w:val="26"/>
        </w:rPr>
      </w:pPr>
    </w:p>
    <w:p w:rsidR="004A017C" w:rsidRDefault="004A017C" w:rsidP="000615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HelveticaNeue" w:hAnsi="HelveticaNeue"/>
          <w:color w:val="000000"/>
          <w:sz w:val="26"/>
        </w:rPr>
      </w:pPr>
    </w:p>
    <w:p w:rsidR="004A017C" w:rsidRDefault="004A017C" w:rsidP="000615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HelveticaNeue" w:hAnsi="HelveticaNeue"/>
          <w:color w:val="000000"/>
          <w:sz w:val="26"/>
        </w:rPr>
      </w:pPr>
    </w:p>
    <w:p w:rsidR="004A017C" w:rsidRDefault="004A017C" w:rsidP="000615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HelveticaNeue" w:hAnsi="HelveticaNeue"/>
          <w:color w:val="000000"/>
          <w:sz w:val="26"/>
        </w:rPr>
      </w:pPr>
    </w:p>
    <w:p w:rsidR="004A017C" w:rsidRDefault="004A017C" w:rsidP="000615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HelveticaNeue" w:hAnsi="HelveticaNeue"/>
          <w:color w:val="000000"/>
          <w:sz w:val="26"/>
        </w:rPr>
      </w:pPr>
    </w:p>
    <w:p w:rsidR="004A017C" w:rsidRDefault="004A017C" w:rsidP="000615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HelveticaNeue" w:hAnsi="HelveticaNeue"/>
          <w:color w:val="000000"/>
          <w:sz w:val="26"/>
        </w:rPr>
      </w:pPr>
    </w:p>
    <w:p w:rsidR="004A017C" w:rsidRDefault="004A017C" w:rsidP="000615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HelveticaNeue" w:hAnsi="HelveticaNeue"/>
          <w:color w:val="000000"/>
          <w:sz w:val="26"/>
        </w:rPr>
      </w:pPr>
    </w:p>
    <w:p w:rsidR="004A017C" w:rsidRDefault="004A017C" w:rsidP="000615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HelveticaNeue" w:hAnsi="HelveticaNeue"/>
          <w:color w:val="000000"/>
          <w:sz w:val="26"/>
        </w:rPr>
      </w:pPr>
    </w:p>
    <w:p w:rsidR="004A017C" w:rsidRDefault="004A017C" w:rsidP="000615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HelveticaNeue" w:hAnsi="HelveticaNeue"/>
          <w:color w:val="000000"/>
          <w:sz w:val="26"/>
        </w:rPr>
      </w:pPr>
    </w:p>
    <w:p w:rsidR="004A017C" w:rsidRDefault="004A017C" w:rsidP="000615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HelveticaNeue" w:hAnsi="HelveticaNeue"/>
          <w:color w:val="000000"/>
          <w:sz w:val="26"/>
        </w:rPr>
      </w:pPr>
    </w:p>
    <w:p w:rsidR="004A017C" w:rsidRDefault="004A017C" w:rsidP="000615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HelveticaNeue" w:hAnsi="HelveticaNeue"/>
          <w:color w:val="000000"/>
          <w:sz w:val="26"/>
        </w:rPr>
      </w:pPr>
    </w:p>
    <w:p w:rsidR="004A017C" w:rsidRDefault="004A017C" w:rsidP="000615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HelveticaNeue" w:hAnsi="HelveticaNeue"/>
          <w:color w:val="000000"/>
          <w:sz w:val="26"/>
        </w:rPr>
      </w:pPr>
    </w:p>
    <w:p w:rsidR="004A017C" w:rsidRDefault="004A017C" w:rsidP="000615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Theme="minorHAnsi" w:hAnsiTheme="minorHAnsi"/>
          <w:color w:val="000000"/>
          <w:sz w:val="26"/>
        </w:rPr>
      </w:pPr>
    </w:p>
    <w:p w:rsidR="00617851" w:rsidRDefault="00617851" w:rsidP="000615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Theme="minorHAnsi" w:hAnsiTheme="minorHAnsi"/>
          <w:color w:val="000000"/>
          <w:sz w:val="26"/>
        </w:rPr>
      </w:pPr>
    </w:p>
    <w:p w:rsidR="00617851" w:rsidRDefault="00617851" w:rsidP="000615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Theme="minorHAnsi" w:hAnsiTheme="minorHAnsi"/>
          <w:color w:val="000000"/>
          <w:sz w:val="26"/>
        </w:rPr>
      </w:pPr>
    </w:p>
    <w:p w:rsidR="00617851" w:rsidRPr="00617851" w:rsidRDefault="00617851" w:rsidP="000615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Theme="minorHAnsi" w:hAnsiTheme="minorHAnsi"/>
          <w:color w:val="000000"/>
          <w:sz w:val="26"/>
        </w:rPr>
      </w:pPr>
    </w:p>
    <w:p w:rsidR="004A017C" w:rsidRDefault="006E589F" w:rsidP="000615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Рисунок </w:t>
      </w:r>
      <w:r w:rsidR="00617851">
        <w:rPr>
          <w:rFonts w:ascii="Times New Roman" w:hAnsi="Times New Roman"/>
          <w:color w:val="000000"/>
          <w:sz w:val="28"/>
          <w:szCs w:val="28"/>
        </w:rPr>
        <w:t>2 –</w:t>
      </w:r>
      <w:r>
        <w:rPr>
          <w:rFonts w:ascii="Times New Roman" w:hAnsi="Times New Roman"/>
          <w:color w:val="000000"/>
          <w:sz w:val="28"/>
          <w:szCs w:val="28"/>
        </w:rPr>
        <w:t xml:space="preserve"> Современные методы построения филогенетических деревьев</w:t>
      </w:r>
    </w:p>
    <w:p w:rsidR="004A017C" w:rsidRDefault="004A017C" w:rsidP="000615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color w:val="000000"/>
        </w:rPr>
      </w:pPr>
    </w:p>
    <w:p w:rsidR="004A017C" w:rsidRDefault="006E589F" w:rsidP="000615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Научно-методический совет принял решение не включать это</w:t>
      </w:r>
      <w:r>
        <w:rPr>
          <w:rFonts w:ascii="Times New Roman" w:hAnsi="Times New Roman"/>
          <w:color w:val="000000"/>
          <w:sz w:val="28"/>
          <w:szCs w:val="28"/>
        </w:rPr>
        <w:t xml:space="preserve"> задание в Демо-25 и ЕГЭ-25, предос</w:t>
      </w:r>
      <w:r w:rsidR="00617851">
        <w:rPr>
          <w:rFonts w:ascii="Times New Roman" w:hAnsi="Times New Roman"/>
          <w:color w:val="000000"/>
          <w:sz w:val="28"/>
          <w:szCs w:val="28"/>
        </w:rPr>
        <w:t>тавив время на его тестирование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A017C" w:rsidRDefault="006E589F" w:rsidP="000615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  <w:r>
        <w:rPr>
          <w:rFonts w:ascii="HelveticaNeue" w:hAnsi="HelveticaNeue"/>
          <w:color w:val="000000"/>
          <w:sz w:val="26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В заданиях линии 28 </w:t>
      </w:r>
      <w:r>
        <w:rPr>
          <w:rFonts w:ascii="Times New Roman" w:hAnsi="Times New Roman"/>
          <w:color w:val="000000"/>
          <w:sz w:val="28"/>
          <w:szCs w:val="28"/>
        </w:rPr>
        <w:t xml:space="preserve">учащимся </w:t>
      </w:r>
      <w:r w:rsidR="007F2A0C">
        <w:rPr>
          <w:rFonts w:ascii="Times New Roman" w:hAnsi="Times New Roman"/>
          <w:color w:val="000000"/>
          <w:sz w:val="28"/>
          <w:szCs w:val="28"/>
        </w:rPr>
        <w:t xml:space="preserve">предлагаются </w:t>
      </w:r>
      <w:r>
        <w:rPr>
          <w:rFonts w:ascii="Times New Roman" w:hAnsi="Times New Roman"/>
          <w:color w:val="000000"/>
          <w:sz w:val="28"/>
          <w:szCs w:val="28"/>
        </w:rPr>
        <w:t xml:space="preserve">качественные и количественные генетические задачи, </w:t>
      </w:r>
      <w:r w:rsidR="007F2A0C">
        <w:rPr>
          <w:rFonts w:ascii="Times New Roman" w:hAnsi="Times New Roman"/>
          <w:color w:val="000000"/>
          <w:sz w:val="28"/>
          <w:szCs w:val="28"/>
        </w:rPr>
        <w:t xml:space="preserve">проверяются умения </w:t>
      </w:r>
      <w:r>
        <w:rPr>
          <w:rFonts w:ascii="Times New Roman" w:hAnsi="Times New Roman"/>
          <w:color w:val="000000"/>
          <w:sz w:val="28"/>
          <w:szCs w:val="28"/>
        </w:rPr>
        <w:t>состав</w:t>
      </w:r>
      <w:r w:rsidR="007F2A0C">
        <w:rPr>
          <w:rFonts w:ascii="Times New Roman" w:hAnsi="Times New Roman"/>
          <w:color w:val="000000"/>
          <w:sz w:val="28"/>
          <w:szCs w:val="28"/>
        </w:rPr>
        <w:t>лять</w:t>
      </w:r>
      <w:r>
        <w:rPr>
          <w:rFonts w:ascii="Times New Roman" w:hAnsi="Times New Roman"/>
          <w:color w:val="000000"/>
          <w:sz w:val="28"/>
          <w:szCs w:val="28"/>
        </w:rPr>
        <w:t xml:space="preserve"> схемы скрещивания и интерпретировать полученные результаты.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4A017C" w:rsidRDefault="006E589F" w:rsidP="000615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последние годы </w:t>
      </w:r>
      <w:r w:rsidR="0017258C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задания</w:t>
      </w:r>
      <w:r w:rsidR="0017258C"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 xml:space="preserve"> ЕГЭ </w:t>
      </w:r>
      <w:r>
        <w:rPr>
          <w:rFonts w:ascii="Times New Roman" w:hAnsi="Times New Roman"/>
          <w:color w:val="000000"/>
          <w:sz w:val="28"/>
          <w:szCs w:val="28"/>
        </w:rPr>
        <w:t>появились новые сюжеты, касающиес</w:t>
      </w:r>
      <w:r>
        <w:rPr>
          <w:rFonts w:ascii="Times New Roman" w:hAnsi="Times New Roman"/>
          <w:color w:val="000000"/>
          <w:sz w:val="28"/>
          <w:szCs w:val="28"/>
        </w:rPr>
        <w:t xml:space="preserve">я наследования. Эти сюжеты включают наследование двух генов, один из которых сцеплен с Х-хромосомой, а другой расположен в Y-хромосоме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псевдоаутосомном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участке; наследование двух генов, сцепленных в Х-хромосоме; наследование двух генов, сцепленных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ауто</w:t>
      </w:r>
      <w:r>
        <w:rPr>
          <w:rFonts w:ascii="Times New Roman" w:hAnsi="Times New Roman"/>
          <w:color w:val="000000"/>
          <w:sz w:val="28"/>
          <w:szCs w:val="28"/>
        </w:rPr>
        <w:t>соме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; а также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голандрическое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наследование признака. </w:t>
      </w:r>
      <w:r>
        <w:rPr>
          <w:rFonts w:ascii="Times New Roman" w:hAnsi="Times New Roman"/>
          <w:color w:val="000000"/>
          <w:sz w:val="28"/>
          <w:szCs w:val="28"/>
        </w:rPr>
        <w:t xml:space="preserve">Разбор данных заданий представлен на сайте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КАУ ДПО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«А</w:t>
      </w:r>
      <w:r w:rsidR="00172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 имени А.М.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Топорова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 разделе </w:t>
      </w:r>
      <w:r w:rsidR="009B7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«Государственная итоговая аттестация» (</w:t>
      </w:r>
      <w:hyperlink r:id="rId8" w:history="1">
        <w:r w:rsidR="009B7F60" w:rsidRPr="007E31E1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https://iro22.ru/kumo/natural-sciences/helpful-information/#%D0%91%D0%B8%D0%BE%D0%BB%D0%BE%D0%B3%D0%B8%D1%8F</w:t>
        </w:r>
      </w:hyperlink>
      <w:r w:rsidR="009B7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на странице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отделения </w:t>
      </w:r>
      <w:r w:rsidR="009B7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ЕНД краевого УМО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A017C" w:rsidRDefault="006E589F" w:rsidP="000615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съезде</w:t>
      </w:r>
      <w:r>
        <w:rPr>
          <w:rFonts w:ascii="Times New Roman" w:hAnsi="Times New Roman"/>
          <w:color w:val="000000"/>
          <w:sz w:val="28"/>
          <w:szCs w:val="28"/>
        </w:rPr>
        <w:t xml:space="preserve"> учителей биологии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Мазяркин</w:t>
      </w:r>
      <w:r w:rsidR="00525CCA">
        <w:rPr>
          <w:rFonts w:ascii="Times New Roman" w:hAnsi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Т. В. </w:t>
      </w:r>
      <w:r>
        <w:rPr>
          <w:rFonts w:ascii="Times New Roman" w:hAnsi="Times New Roman"/>
          <w:color w:val="000000"/>
          <w:sz w:val="28"/>
          <w:szCs w:val="28"/>
        </w:rPr>
        <w:t>представ</w:t>
      </w:r>
      <w:r w:rsidR="00525CCA">
        <w:rPr>
          <w:rFonts w:ascii="Times New Roman" w:hAnsi="Times New Roman"/>
          <w:color w:val="000000"/>
          <w:sz w:val="28"/>
          <w:szCs w:val="28"/>
        </w:rPr>
        <w:t>ила</w:t>
      </w:r>
      <w:r>
        <w:rPr>
          <w:rFonts w:ascii="Times New Roman" w:hAnsi="Times New Roman"/>
          <w:color w:val="000000"/>
          <w:sz w:val="28"/>
          <w:szCs w:val="28"/>
        </w:rPr>
        <w:t xml:space="preserve"> новый тип заданий линии 28 </w:t>
      </w:r>
      <w:r w:rsidR="00525CCA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на полимерию</w:t>
      </w:r>
      <w:r w:rsidR="00525CCA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, который планируется включить в контрольные измерительные материалы ЕГЭ 2025 года. В рамках презентации Татьяна Вячеславовна </w:t>
      </w:r>
      <w:r>
        <w:rPr>
          <w:rFonts w:ascii="Times New Roman" w:hAnsi="Times New Roman"/>
          <w:color w:val="000000"/>
          <w:sz w:val="28"/>
          <w:szCs w:val="28"/>
        </w:rPr>
        <w:t>продемонстрировала пример задания и о</w:t>
      </w:r>
      <w:r>
        <w:rPr>
          <w:rFonts w:ascii="Times New Roman" w:hAnsi="Times New Roman"/>
          <w:color w:val="000000"/>
          <w:sz w:val="28"/>
          <w:szCs w:val="28"/>
        </w:rPr>
        <w:t>бъяснила варианты его оформления.</w:t>
      </w:r>
    </w:p>
    <w:p w:rsidR="004A017C" w:rsidRDefault="006E589F" w:rsidP="00525C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Пример задания</w:t>
      </w:r>
    </w:p>
    <w:p w:rsidR="00525CCA" w:rsidRDefault="00525CCA" w:rsidP="000615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Формулировка задания</w:t>
      </w:r>
      <w:r w:rsidR="006E589F">
        <w:rPr>
          <w:rFonts w:ascii="Times New Roman" w:hAnsi="Times New Roman"/>
          <w:color w:val="000000"/>
          <w:sz w:val="28"/>
          <w:szCs w:val="28"/>
        </w:rPr>
        <w:tab/>
      </w:r>
    </w:p>
    <w:p w:rsidR="004A017C" w:rsidRDefault="00525CCA" w:rsidP="000615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6E589F">
        <w:rPr>
          <w:rFonts w:ascii="Times New Roman" w:hAnsi="Times New Roman"/>
          <w:color w:val="000000"/>
          <w:sz w:val="28"/>
          <w:szCs w:val="28"/>
        </w:rPr>
        <w:t>Пигментация кожи человека определяется четырьмя аллелями двух неаллельных генов по типу полимерии, при этом, чем больше доминантных аллелей в генотипе человека, тем темнее кожа. В браке темнокожей женщины и светло</w:t>
      </w:r>
      <w:r w:rsidR="006E589F">
        <w:rPr>
          <w:rFonts w:ascii="Times New Roman" w:hAnsi="Times New Roman"/>
          <w:color w:val="000000"/>
          <w:sz w:val="28"/>
          <w:szCs w:val="28"/>
        </w:rPr>
        <w:t>кожего мужчины родился дигетерозиготный сын-мулат. Этот сын женился на женщине, сходной с ним по генотипу и фенотипу признака пигментации кожи. Какие дети по фенотипу и генотипу могут родиться во втором браке, если вероятность фенотипического расщепления в</w:t>
      </w:r>
      <w:r w:rsidR="006E589F">
        <w:rPr>
          <w:rFonts w:ascii="Times New Roman" w:hAnsi="Times New Roman"/>
          <w:color w:val="000000"/>
          <w:sz w:val="28"/>
          <w:szCs w:val="28"/>
        </w:rPr>
        <w:t xml:space="preserve"> возможном потомстве составит 1:4:6:4:1. Определите генотипы родительских особей, генотипы, фенотипы возможного потомства в двух браках. Какова вероятность рождения во втором браке детей </w:t>
      </w:r>
      <w:proofErr w:type="spellStart"/>
      <w:r w:rsidR="006E589F">
        <w:rPr>
          <w:rFonts w:ascii="Times New Roman" w:hAnsi="Times New Roman"/>
          <w:color w:val="000000"/>
          <w:sz w:val="28"/>
          <w:szCs w:val="28"/>
        </w:rPr>
        <w:t>фенотипически</w:t>
      </w:r>
      <w:proofErr w:type="spellEnd"/>
      <w:r w:rsidR="006E589F">
        <w:rPr>
          <w:rFonts w:ascii="Times New Roman" w:hAnsi="Times New Roman"/>
          <w:color w:val="000000"/>
          <w:sz w:val="28"/>
          <w:szCs w:val="28"/>
        </w:rPr>
        <w:t xml:space="preserve"> сходных с родителями? Укажите генотипы этих детей.</w:t>
      </w:r>
    </w:p>
    <w:p w:rsidR="004A017C" w:rsidRDefault="006E589F" w:rsidP="000615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>Так</w:t>
      </w:r>
      <w:r>
        <w:rPr>
          <w:rFonts w:ascii="Times New Roman" w:hAnsi="Times New Roman"/>
          <w:color w:val="000000"/>
          <w:sz w:val="28"/>
          <w:szCs w:val="28"/>
        </w:rPr>
        <w:t xml:space="preserve">им образом, мы видим, что задания второй части ЕГЭ по биологии играют ключевую роль в формировании у </w:t>
      </w:r>
      <w:r w:rsidR="00525CCA">
        <w:rPr>
          <w:rFonts w:ascii="Times New Roman" w:hAnsi="Times New Roman"/>
          <w:color w:val="000000"/>
          <w:sz w:val="28"/>
          <w:szCs w:val="28"/>
        </w:rPr>
        <w:t>школьников</w:t>
      </w:r>
      <w:r>
        <w:rPr>
          <w:rFonts w:ascii="Times New Roman" w:hAnsi="Times New Roman"/>
          <w:color w:val="000000"/>
          <w:sz w:val="28"/>
          <w:szCs w:val="28"/>
        </w:rPr>
        <w:t xml:space="preserve"> глубокого понимания предмета и навыков, необходимых для успешного решения практических задач. Подготовка к этой части экзамена требует системного </w:t>
      </w:r>
      <w:r>
        <w:rPr>
          <w:rFonts w:ascii="Times New Roman" w:hAnsi="Times New Roman"/>
          <w:color w:val="000000"/>
          <w:sz w:val="28"/>
          <w:szCs w:val="28"/>
        </w:rPr>
        <w:t xml:space="preserve">подхода и активного вовлечения </w:t>
      </w:r>
      <w:r>
        <w:rPr>
          <w:rFonts w:ascii="Times New Roman" w:hAnsi="Times New Roman"/>
          <w:color w:val="000000"/>
          <w:sz w:val="28"/>
          <w:szCs w:val="28"/>
        </w:rPr>
        <w:t>учащихся в учебный процесс.</w:t>
      </w:r>
    </w:p>
    <w:p w:rsidR="004A017C" w:rsidRDefault="004A017C" w:rsidP="000615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A017C" w:rsidRDefault="006E589F" w:rsidP="000615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</w:pPr>
      <w:r>
        <w:rPr>
          <w:rFonts w:ascii="Times New Roman" w:hAnsi="Times New Roman"/>
          <w:color w:val="000000"/>
          <w:sz w:val="28"/>
          <w:szCs w:val="28"/>
        </w:rPr>
        <w:t>Интернет ресурсы</w:t>
      </w:r>
    </w:p>
    <w:p w:rsidR="004A017C" w:rsidRPr="00910117" w:rsidRDefault="006E589F" w:rsidP="004C79C8">
      <w:pPr>
        <w:pStyle w:val="aa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 w:firstLine="0"/>
        <w:jc w:val="both"/>
      </w:pPr>
      <w:proofErr w:type="spellStart"/>
      <w:r w:rsidRPr="00910117">
        <w:rPr>
          <w:rFonts w:ascii="Times New Roman" w:hAnsi="Times New Roman"/>
          <w:color w:val="000000"/>
          <w:sz w:val="28"/>
          <w:szCs w:val="28"/>
        </w:rPr>
        <w:t>Вебинар</w:t>
      </w:r>
      <w:proofErr w:type="spellEnd"/>
      <w:r w:rsidRPr="00910117">
        <w:rPr>
          <w:rFonts w:ascii="Times New Roman" w:hAnsi="Times New Roman"/>
          <w:color w:val="000000"/>
          <w:sz w:val="28"/>
          <w:szCs w:val="28"/>
        </w:rPr>
        <w:t xml:space="preserve"> ЕГЭ на все 100.</w:t>
      </w:r>
      <w:r w:rsidR="004C79C8" w:rsidRPr="004C79C8">
        <w:rPr>
          <w:rFonts w:ascii="Times New Roman" w:hAnsi="Times New Roman"/>
          <w:color w:val="000000"/>
          <w:sz w:val="28"/>
          <w:szCs w:val="28"/>
        </w:rPr>
        <w:t>–</w:t>
      </w:r>
      <w:r w:rsidRPr="009101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01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URL</w:t>
      </w:r>
      <w:r w:rsidRPr="00910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910117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9" w:history="1">
        <w:r w:rsidR="004C79C8" w:rsidRPr="007E31E1">
          <w:rPr>
            <w:rStyle w:val="ad"/>
            <w:rFonts w:ascii="Times New Roman" w:hAnsi="Times New Roman"/>
            <w:sz w:val="28"/>
            <w:szCs w:val="28"/>
          </w:rPr>
          <w:t>https://vk.com/video-36510627_456240883</w:t>
        </w:r>
      </w:hyperlink>
      <w:r w:rsidR="004C79C8" w:rsidRPr="004C79C8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4C79C8">
        <w:rPr>
          <w:rFonts w:ascii="Times New Roman" w:hAnsi="Times New Roman"/>
          <w:color w:val="000000"/>
          <w:sz w:val="28"/>
          <w:szCs w:val="28"/>
        </w:rPr>
        <w:t>дата обращения: 9.01.2025).</w:t>
      </w:r>
    </w:p>
    <w:p w:rsidR="004A017C" w:rsidRPr="00910117" w:rsidRDefault="00220BA4" w:rsidP="006E589F">
      <w:pPr>
        <w:pStyle w:val="aa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 w:firstLine="0"/>
        <w:jc w:val="both"/>
      </w:pPr>
      <w:proofErr w:type="spellStart"/>
      <w:r w:rsidRPr="00910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</w:t>
      </w:r>
      <w:proofErr w:type="spellEnd"/>
      <w:r w:rsidRPr="00910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589F" w:rsidRPr="0091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</w:t>
      </w:r>
      <w:r w:rsidRPr="009101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популяционной</w:t>
      </w:r>
      <w:r w:rsidR="006E589F" w:rsidRPr="0091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генетики. </w:t>
      </w:r>
      <w:r w:rsidR="004C79C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E589F" w:rsidRPr="0091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589F" w:rsidRPr="009101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="006E589F" w:rsidRPr="009101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E589F" w:rsidRPr="006E589F">
        <w:t xml:space="preserve"> </w:t>
      </w:r>
      <w:hyperlink r:id="rId10" w:history="1">
        <w:r w:rsidR="006E589F" w:rsidRPr="007E31E1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https://vk.com/video-155764868_456239557</w:t>
        </w:r>
      </w:hyperlink>
      <w:r w:rsidR="006E5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4C79C8" w:rsidRPr="004C79C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 обращения: 9.01.2025).</w:t>
      </w:r>
      <w:r w:rsidR="006E589F" w:rsidRPr="0091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0117" w:rsidRDefault="00910117" w:rsidP="004C79C8">
      <w:pPr>
        <w:pStyle w:val="aa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10117">
        <w:rPr>
          <w:rFonts w:ascii="Times New Roman" w:hAnsi="Times New Roman"/>
          <w:color w:val="000000"/>
          <w:sz w:val="28"/>
          <w:szCs w:val="28"/>
        </w:rPr>
        <w:t>Кодификатор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 по биологии</w:t>
      </w:r>
      <w:r w:rsidR="004C79C8">
        <w:rPr>
          <w:rFonts w:ascii="Times New Roman" w:hAnsi="Times New Roman"/>
          <w:color w:val="000000"/>
          <w:sz w:val="28"/>
          <w:szCs w:val="28"/>
        </w:rPr>
        <w:t>. –</w:t>
      </w:r>
      <w:r w:rsidRPr="00910117">
        <w:rPr>
          <w:rFonts w:ascii="Times New Roman" w:hAnsi="Times New Roman"/>
          <w:color w:val="000000"/>
          <w:sz w:val="28"/>
          <w:szCs w:val="28"/>
        </w:rPr>
        <w:t xml:space="preserve"> URL: </w:t>
      </w:r>
      <w:hyperlink r:id="rId11" w:history="1">
        <w:r w:rsidRPr="00910117">
          <w:rPr>
            <w:rStyle w:val="ad"/>
            <w:rFonts w:ascii="Times New Roman" w:hAnsi="Times New Roman"/>
            <w:sz w:val="28"/>
            <w:szCs w:val="28"/>
          </w:rPr>
          <w:t>https://fipi.ru/ege/demoversii-specifikacii-kodifikatory</w:t>
        </w:r>
      </w:hyperlink>
      <w:r w:rsidR="004C79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79C8" w:rsidRPr="004C79C8">
        <w:rPr>
          <w:rFonts w:ascii="Times New Roman" w:hAnsi="Times New Roman"/>
          <w:color w:val="000000"/>
          <w:sz w:val="28"/>
          <w:szCs w:val="28"/>
        </w:rPr>
        <w:t>(дата обращения: 9.01.2025).</w:t>
      </w:r>
    </w:p>
    <w:p w:rsidR="00910117" w:rsidRDefault="00910117" w:rsidP="004C79C8">
      <w:pPr>
        <w:pStyle w:val="aa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</w:t>
      </w:r>
      <w:r w:rsidRPr="00910117">
        <w:rPr>
          <w:rFonts w:ascii="Times New Roman" w:hAnsi="Times New Roman"/>
          <w:color w:val="000000"/>
          <w:sz w:val="28"/>
          <w:szCs w:val="28"/>
        </w:rPr>
        <w:t xml:space="preserve">атериалы съезда учителей биологии: Секция «Углубленное изучение биологии». </w:t>
      </w:r>
      <w:r w:rsidR="004C79C8">
        <w:rPr>
          <w:rFonts w:ascii="Times New Roman" w:hAnsi="Times New Roman"/>
          <w:color w:val="000000"/>
          <w:sz w:val="28"/>
          <w:szCs w:val="28"/>
        </w:rPr>
        <w:t>–</w:t>
      </w:r>
      <w:r w:rsidRPr="00910117">
        <w:rPr>
          <w:rFonts w:ascii="Times New Roman" w:hAnsi="Times New Roman"/>
          <w:color w:val="000000"/>
          <w:sz w:val="28"/>
          <w:szCs w:val="28"/>
        </w:rPr>
        <w:t xml:space="preserve"> URL: </w:t>
      </w:r>
      <w:hyperlink r:id="rId12" w:history="1">
        <w:r w:rsidRPr="007E31E1">
          <w:rPr>
            <w:rStyle w:val="ad"/>
            <w:rFonts w:ascii="Times New Roman" w:hAnsi="Times New Roman"/>
            <w:sz w:val="28"/>
            <w:szCs w:val="28"/>
          </w:rPr>
          <w:t>https://vkvideo.ru/playlist/-213217071_-2/video-213217071_456239210</w:t>
        </w:r>
      </w:hyperlink>
      <w:r w:rsidR="004C79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79C8" w:rsidRPr="004C79C8">
        <w:rPr>
          <w:rFonts w:ascii="Times New Roman" w:hAnsi="Times New Roman"/>
          <w:color w:val="000000"/>
          <w:sz w:val="28"/>
          <w:szCs w:val="28"/>
        </w:rPr>
        <w:t>(дата обращения: 9.01.2025).</w:t>
      </w:r>
    </w:p>
    <w:p w:rsidR="00910117" w:rsidRDefault="00910117" w:rsidP="004C79C8">
      <w:pPr>
        <w:pStyle w:val="aa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910117">
        <w:rPr>
          <w:rFonts w:ascii="Times New Roman" w:hAnsi="Times New Roman"/>
          <w:color w:val="000000"/>
          <w:sz w:val="28"/>
          <w:szCs w:val="28"/>
        </w:rPr>
        <w:t>Рохлов</w:t>
      </w:r>
      <w:proofErr w:type="spellEnd"/>
      <w:r w:rsidRPr="00910117">
        <w:rPr>
          <w:rFonts w:ascii="Times New Roman" w:hAnsi="Times New Roman"/>
          <w:color w:val="000000"/>
          <w:sz w:val="28"/>
          <w:szCs w:val="28"/>
        </w:rPr>
        <w:t xml:space="preserve"> В.С. , Петросова Р.А. Методические рекомендации для учителей, подготовленные на основе анализа типичных ошибок участников ЕГЭ 2023 года. </w:t>
      </w:r>
      <w:r w:rsidR="004C79C8">
        <w:rPr>
          <w:rFonts w:ascii="Times New Roman" w:hAnsi="Times New Roman"/>
          <w:color w:val="000000"/>
          <w:sz w:val="28"/>
          <w:szCs w:val="28"/>
        </w:rPr>
        <w:t>–</w:t>
      </w:r>
      <w:r w:rsidRPr="00910117">
        <w:rPr>
          <w:rFonts w:ascii="Times New Roman" w:hAnsi="Times New Roman"/>
          <w:color w:val="000000"/>
          <w:sz w:val="28"/>
          <w:szCs w:val="28"/>
        </w:rPr>
        <w:t xml:space="preserve"> URL: </w:t>
      </w:r>
      <w:hyperlink r:id="rId13" w:history="1">
        <w:r w:rsidRPr="007E31E1">
          <w:rPr>
            <w:rStyle w:val="ad"/>
            <w:rFonts w:ascii="Times New Roman" w:hAnsi="Times New Roman"/>
            <w:sz w:val="28"/>
            <w:szCs w:val="28"/>
          </w:rPr>
          <w:t>https://fipi.ru/ege/analiticheskie-i-metodicheskie-materialy</w:t>
        </w:r>
      </w:hyperlink>
      <w:r w:rsidR="004C79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79C8" w:rsidRPr="004C79C8">
        <w:rPr>
          <w:rFonts w:ascii="Times New Roman" w:hAnsi="Times New Roman"/>
          <w:color w:val="000000"/>
          <w:sz w:val="28"/>
          <w:szCs w:val="28"/>
        </w:rPr>
        <w:t>(дата обращения: 9.01.2025).</w:t>
      </w:r>
    </w:p>
    <w:p w:rsidR="00910117" w:rsidRDefault="00910117" w:rsidP="004C79C8">
      <w:pPr>
        <w:pStyle w:val="aa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910117">
        <w:rPr>
          <w:rFonts w:ascii="Times New Roman" w:hAnsi="Times New Roman"/>
          <w:color w:val="000000"/>
          <w:sz w:val="28"/>
          <w:szCs w:val="28"/>
        </w:rPr>
        <w:t>Рохлов</w:t>
      </w:r>
      <w:proofErr w:type="spellEnd"/>
      <w:r w:rsidRPr="00910117">
        <w:rPr>
          <w:rFonts w:ascii="Times New Roman" w:hAnsi="Times New Roman"/>
          <w:color w:val="000000"/>
          <w:sz w:val="28"/>
          <w:szCs w:val="28"/>
        </w:rPr>
        <w:t xml:space="preserve"> В.С. , Петросова Р.А. Методические рекомендации для учителей, подготовленные на основе анализа типичных ошибок участников ЕГЭ 2024 года. </w:t>
      </w:r>
      <w:r w:rsidR="004C79C8">
        <w:rPr>
          <w:rFonts w:ascii="Times New Roman" w:hAnsi="Times New Roman"/>
          <w:color w:val="000000"/>
          <w:sz w:val="28"/>
          <w:szCs w:val="28"/>
        </w:rPr>
        <w:t>–</w:t>
      </w:r>
      <w:r w:rsidRPr="00910117">
        <w:rPr>
          <w:rFonts w:ascii="Times New Roman" w:hAnsi="Times New Roman"/>
          <w:color w:val="000000"/>
          <w:sz w:val="28"/>
          <w:szCs w:val="28"/>
        </w:rPr>
        <w:t xml:space="preserve"> URL: </w:t>
      </w:r>
      <w:hyperlink r:id="rId14" w:history="1">
        <w:r w:rsidRPr="007E31E1">
          <w:rPr>
            <w:rStyle w:val="ad"/>
            <w:rFonts w:ascii="Times New Roman" w:hAnsi="Times New Roman"/>
            <w:sz w:val="28"/>
            <w:szCs w:val="28"/>
          </w:rPr>
          <w:t>https://fipi.ru/ege/analiticheskie-i-metodicheskie-materialy</w:t>
        </w:r>
      </w:hyperlink>
      <w:r w:rsidR="004C79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79C8" w:rsidRPr="004C79C8">
        <w:rPr>
          <w:rFonts w:ascii="Times New Roman" w:hAnsi="Times New Roman"/>
          <w:color w:val="000000"/>
          <w:sz w:val="28"/>
          <w:szCs w:val="28"/>
        </w:rPr>
        <w:t>(дата обращения: 9.01.2025).</w:t>
      </w:r>
    </w:p>
    <w:p w:rsidR="00910117" w:rsidRDefault="00910117" w:rsidP="004C79C8">
      <w:pPr>
        <w:pStyle w:val="aa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10117">
        <w:rPr>
          <w:rFonts w:ascii="Times New Roman" w:hAnsi="Times New Roman"/>
          <w:color w:val="000000"/>
          <w:sz w:val="28"/>
          <w:szCs w:val="28"/>
        </w:rPr>
        <w:t xml:space="preserve">Спецификация контрольных измерительных материалов для проведения в 2025 году единого государственного экзамена по БИОЛОГИИ </w:t>
      </w:r>
      <w:r w:rsidR="004C79C8">
        <w:rPr>
          <w:rFonts w:ascii="Times New Roman" w:hAnsi="Times New Roman"/>
          <w:color w:val="000000"/>
          <w:sz w:val="28"/>
          <w:szCs w:val="28"/>
        </w:rPr>
        <w:t>–</w:t>
      </w:r>
      <w:r w:rsidRPr="00910117">
        <w:rPr>
          <w:rFonts w:ascii="Times New Roman" w:hAnsi="Times New Roman"/>
          <w:color w:val="000000"/>
          <w:sz w:val="28"/>
          <w:szCs w:val="28"/>
        </w:rPr>
        <w:t xml:space="preserve"> URL: </w:t>
      </w:r>
      <w:hyperlink r:id="rId15" w:history="1">
        <w:r w:rsidRPr="007E31E1">
          <w:rPr>
            <w:rStyle w:val="ad"/>
            <w:rFonts w:ascii="Times New Roman" w:hAnsi="Times New Roman"/>
            <w:sz w:val="28"/>
            <w:szCs w:val="28"/>
          </w:rPr>
          <w:t>https://fipi.ru/ege/demoversii-specifikacii-kodifikatory</w:t>
        </w:r>
      </w:hyperlink>
      <w:r w:rsidR="004C79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79C8" w:rsidRPr="004C79C8">
        <w:rPr>
          <w:rFonts w:ascii="Times New Roman" w:hAnsi="Times New Roman"/>
          <w:color w:val="000000"/>
          <w:sz w:val="28"/>
          <w:szCs w:val="28"/>
        </w:rPr>
        <w:t>(дата обращения: 9.01.2025).</w:t>
      </w:r>
    </w:p>
    <w:p w:rsidR="004A017C" w:rsidRPr="006E589F" w:rsidRDefault="00910117" w:rsidP="006E589F">
      <w:pPr>
        <w:pStyle w:val="aa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E589F">
        <w:rPr>
          <w:rFonts w:ascii="Times New Roman" w:hAnsi="Times New Roman"/>
          <w:color w:val="000000"/>
          <w:sz w:val="28"/>
          <w:szCs w:val="28"/>
        </w:rPr>
        <w:t xml:space="preserve">Федеральная рабочая программа среднего общего образования. Биология (углубленный уровень) // Единое содержание общего образования. </w:t>
      </w:r>
      <w:r w:rsidR="004C79C8" w:rsidRPr="006E589F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6E589F">
        <w:rPr>
          <w:rFonts w:ascii="Times New Roman" w:hAnsi="Times New Roman"/>
          <w:color w:val="000000"/>
          <w:sz w:val="28"/>
          <w:szCs w:val="28"/>
        </w:rPr>
        <w:t xml:space="preserve">URL: </w:t>
      </w:r>
      <w:hyperlink r:id="rId16" w:history="1">
        <w:r w:rsidR="004C79C8" w:rsidRPr="006E589F">
          <w:rPr>
            <w:rStyle w:val="ad"/>
            <w:rFonts w:ascii="Times New Roman" w:hAnsi="Times New Roman"/>
            <w:sz w:val="28"/>
            <w:szCs w:val="28"/>
          </w:rPr>
          <w:t>https://edsoo.ru/rabochie-programmy/</w:t>
        </w:r>
      </w:hyperlink>
      <w:r w:rsidR="004C79C8" w:rsidRPr="006E589F">
        <w:rPr>
          <w:rFonts w:ascii="Times New Roman" w:hAnsi="Times New Roman"/>
          <w:color w:val="000000"/>
          <w:sz w:val="28"/>
          <w:szCs w:val="28"/>
        </w:rPr>
        <w:t xml:space="preserve"> (дата обращения: 9.01.2025).</w:t>
      </w:r>
    </w:p>
    <w:sectPr w:rsidR="004A017C" w:rsidRPr="006E589F">
      <w:pgSz w:w="11906" w:h="16838"/>
      <w:pgMar w:top="1134" w:right="1134" w:bottom="1134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ongti SC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HelveticaNeue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2184"/>
    <w:multiLevelType w:val="multilevel"/>
    <w:tmpl w:val="02109E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CCC4D41"/>
    <w:multiLevelType w:val="hybridMultilevel"/>
    <w:tmpl w:val="129ADFBC"/>
    <w:lvl w:ilvl="0" w:tplc="170477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E398E"/>
    <w:multiLevelType w:val="multilevel"/>
    <w:tmpl w:val="54F21BFC"/>
    <w:lvl w:ilvl="0">
      <w:start w:val="1"/>
      <w:numFmt w:val="decimal"/>
      <w:lvlText w:val="%1."/>
      <w:lvlJc w:val="left"/>
      <w:pPr>
        <w:tabs>
          <w:tab w:val="num" w:pos="0"/>
        </w:tabs>
        <w:ind w:left="780" w:hanging="42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savePreviewPicture/>
  <w:compat>
    <w:compatSetting w:name="compatibilityMode" w:uri="http://schemas.microsoft.com/office/word" w:val="12"/>
  </w:compat>
  <w:rsids>
    <w:rsidRoot w:val="004A017C"/>
    <w:rsid w:val="000368BD"/>
    <w:rsid w:val="000615DB"/>
    <w:rsid w:val="000A28F3"/>
    <w:rsid w:val="000D1456"/>
    <w:rsid w:val="000E792E"/>
    <w:rsid w:val="00121A0F"/>
    <w:rsid w:val="001263B5"/>
    <w:rsid w:val="0017258C"/>
    <w:rsid w:val="001F5A4A"/>
    <w:rsid w:val="00220BA4"/>
    <w:rsid w:val="00263374"/>
    <w:rsid w:val="0026401E"/>
    <w:rsid w:val="00297432"/>
    <w:rsid w:val="002F5DEB"/>
    <w:rsid w:val="00311CC4"/>
    <w:rsid w:val="00396CDC"/>
    <w:rsid w:val="003F5E5D"/>
    <w:rsid w:val="00415258"/>
    <w:rsid w:val="00424975"/>
    <w:rsid w:val="004A017C"/>
    <w:rsid w:val="004B219C"/>
    <w:rsid w:val="004B7194"/>
    <w:rsid w:val="004C79C8"/>
    <w:rsid w:val="004D3A38"/>
    <w:rsid w:val="00525CCA"/>
    <w:rsid w:val="005E5F5E"/>
    <w:rsid w:val="00617851"/>
    <w:rsid w:val="006E589F"/>
    <w:rsid w:val="0070646A"/>
    <w:rsid w:val="00757E76"/>
    <w:rsid w:val="00772777"/>
    <w:rsid w:val="00782640"/>
    <w:rsid w:val="007B1FB2"/>
    <w:rsid w:val="007C2975"/>
    <w:rsid w:val="007F2A0C"/>
    <w:rsid w:val="008050CB"/>
    <w:rsid w:val="00823F9A"/>
    <w:rsid w:val="00837904"/>
    <w:rsid w:val="008C0DED"/>
    <w:rsid w:val="008F245B"/>
    <w:rsid w:val="00910117"/>
    <w:rsid w:val="00925B49"/>
    <w:rsid w:val="00964DAB"/>
    <w:rsid w:val="00965BED"/>
    <w:rsid w:val="00970B99"/>
    <w:rsid w:val="009732B8"/>
    <w:rsid w:val="00982ABD"/>
    <w:rsid w:val="00984419"/>
    <w:rsid w:val="009B7F60"/>
    <w:rsid w:val="00AA7355"/>
    <w:rsid w:val="00AC05AB"/>
    <w:rsid w:val="00AD2CC9"/>
    <w:rsid w:val="00B50451"/>
    <w:rsid w:val="00B602B8"/>
    <w:rsid w:val="00BA3507"/>
    <w:rsid w:val="00BC5461"/>
    <w:rsid w:val="00BE3E58"/>
    <w:rsid w:val="00C14BF4"/>
    <w:rsid w:val="00C4420F"/>
    <w:rsid w:val="00C97326"/>
    <w:rsid w:val="00CC4636"/>
    <w:rsid w:val="00D16312"/>
    <w:rsid w:val="00D650BE"/>
    <w:rsid w:val="00D83434"/>
    <w:rsid w:val="00DC5DA8"/>
    <w:rsid w:val="00E277C1"/>
    <w:rsid w:val="00E573B5"/>
    <w:rsid w:val="00EA07F5"/>
    <w:rsid w:val="00EA40EF"/>
    <w:rsid w:val="00F0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Посещённая гиперссылка"/>
    <w:rPr>
      <w:color w:val="80000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LO-normal">
    <w:name w:val="LO-normal"/>
    <w:qFormat/>
    <w:pPr>
      <w:jc w:val="both"/>
    </w:pPr>
    <w:rPr>
      <w:rFonts w:ascii="Times New Roman" w:hAnsi="Times New Roman"/>
      <w:kern w:val="0"/>
    </w:rPr>
  </w:style>
  <w:style w:type="paragraph" w:styleId="aa">
    <w:name w:val="List Paragraph"/>
    <w:basedOn w:val="a"/>
    <w:qFormat/>
    <w:pPr>
      <w:spacing w:after="200"/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50451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B50451"/>
    <w:rPr>
      <w:rFonts w:ascii="Tahoma" w:hAnsi="Tahoma" w:cs="Mangal"/>
      <w:sz w:val="16"/>
      <w:szCs w:val="14"/>
    </w:rPr>
  </w:style>
  <w:style w:type="character" w:styleId="ad">
    <w:name w:val="Hyperlink"/>
    <w:basedOn w:val="a0"/>
    <w:uiPriority w:val="99"/>
    <w:unhideWhenUsed/>
    <w:rsid w:val="009B7F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22.ru/kumo/natural-sciences/helpful-information/#%D0%91%D0%B8%D0%BE%D0%BB%D0%BE%D0%B3%D0%B8%D1%8F" TargetMode="External"/><Relationship Id="rId13" Type="http://schemas.openxmlformats.org/officeDocument/2006/relationships/hyperlink" Target="https://fipi.ru/ege/analiticheskie-i-metodicheskie-materialy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vkvideo.ru/playlist/-213217071_-2/video-213217071_45623921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dsoo.ru/rabochie-programmy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fipi.ru/ege/demoversii-specifikacii-kodifikator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ipi.ru/ege/demoversii-specifikacii-kodifikatory" TargetMode="External"/><Relationship Id="rId10" Type="http://schemas.openxmlformats.org/officeDocument/2006/relationships/hyperlink" Target="https://vk.com/video-155764868_4562395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video-36510627_456240883" TargetMode="External"/><Relationship Id="rId14" Type="http://schemas.openxmlformats.org/officeDocument/2006/relationships/hyperlink" Target="https://fipi.ru/ege/analiticheskie-i-metodicheskie-material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9</Pages>
  <Words>3093</Words>
  <Characters>17631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Ольга</cp:lastModifiedBy>
  <cp:revision>82</cp:revision>
  <dcterms:created xsi:type="dcterms:W3CDTF">2025-01-10T14:55:00Z</dcterms:created>
  <dcterms:modified xsi:type="dcterms:W3CDTF">2025-01-11T09:42:00Z</dcterms:modified>
  <dc:language>ru-RU</dc:language>
</cp:coreProperties>
</file>