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DB" w:rsidRPr="00145AF3" w:rsidRDefault="002A4766" w:rsidP="00145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F3">
        <w:rPr>
          <w:rFonts w:ascii="Times New Roman" w:hAnsi="Times New Roman" w:cs="Times New Roman"/>
          <w:b/>
          <w:sz w:val="28"/>
          <w:szCs w:val="28"/>
        </w:rPr>
        <w:t>Список инновационных проектов, включенных в</w:t>
      </w:r>
      <w:r w:rsidR="00145AF3">
        <w:rPr>
          <w:rFonts w:ascii="Times New Roman" w:hAnsi="Times New Roman" w:cs="Times New Roman"/>
          <w:b/>
          <w:sz w:val="28"/>
          <w:szCs w:val="28"/>
        </w:rPr>
        <w:br/>
      </w:r>
      <w:r w:rsidRPr="00145AF3">
        <w:rPr>
          <w:rFonts w:ascii="Times New Roman" w:hAnsi="Times New Roman" w:cs="Times New Roman"/>
          <w:b/>
          <w:sz w:val="28"/>
          <w:szCs w:val="28"/>
        </w:rPr>
        <w:t>банк лучших практик (БЛП) в 2025 году</w:t>
      </w:r>
    </w:p>
    <w:tbl>
      <w:tblPr>
        <w:tblStyle w:val="a3"/>
        <w:tblW w:w="969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642"/>
        <w:gridCol w:w="3225"/>
      </w:tblGrid>
      <w:tr w:rsidR="00425B1A" w:rsidTr="00145AF3">
        <w:tc>
          <w:tcPr>
            <w:tcW w:w="562" w:type="dxa"/>
          </w:tcPr>
          <w:p w:rsidR="00425B1A" w:rsidRPr="00425B1A" w:rsidRDefault="00425B1A" w:rsidP="0042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5B1A" w:rsidRPr="00425B1A" w:rsidRDefault="00425B1A" w:rsidP="0042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3642" w:type="dxa"/>
          </w:tcPr>
          <w:p w:rsidR="00425B1A" w:rsidRPr="00425B1A" w:rsidRDefault="00425B1A" w:rsidP="0042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1A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инновационного проекта</w:t>
            </w:r>
          </w:p>
        </w:tc>
        <w:tc>
          <w:tcPr>
            <w:tcW w:w="3225" w:type="dxa"/>
          </w:tcPr>
          <w:p w:rsidR="00425B1A" w:rsidRPr="00425B1A" w:rsidRDefault="00425B1A" w:rsidP="0042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1A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ОО</w:t>
            </w:r>
          </w:p>
        </w:tc>
      </w:tr>
      <w:tr w:rsidR="00425B1A" w:rsidTr="00145AF3">
        <w:tc>
          <w:tcPr>
            <w:tcW w:w="562" w:type="dxa"/>
          </w:tcPr>
          <w:p w:rsidR="00425B1A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25B1A" w:rsidRPr="00145AF3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«Улыбка», Павловский район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https://pnsch.edu22.info/index.php/konkurs-rip-2020/9-svedeniya-ob-obrazovatelnoj-organizatsii/388-blp-2025-2026</w:t>
            </w:r>
          </w:p>
        </w:tc>
      </w:tr>
      <w:tr w:rsidR="00425B1A" w:rsidTr="00145AF3">
        <w:tc>
          <w:tcPr>
            <w:tcW w:w="562" w:type="dxa"/>
          </w:tcPr>
          <w:p w:rsidR="00425B1A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25B1A" w:rsidRPr="00145AF3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ПОЧУ «Барнаульский кооперативный техникум Алтайского </w:t>
            </w:r>
            <w:proofErr w:type="spellStart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», г. Барнаул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Интеграция химии, биологии и обществознания как основа формирования целостной картины мира и позитивного отношения к решению профессиональных задач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https://bkt-akps.ru/about/luchshaya-praktika</w:t>
            </w:r>
          </w:p>
        </w:tc>
      </w:tr>
      <w:tr w:rsidR="00425B1A" w:rsidTr="00145AF3">
        <w:tc>
          <w:tcPr>
            <w:tcW w:w="562" w:type="dxa"/>
          </w:tcPr>
          <w:p w:rsidR="00425B1A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25B1A" w:rsidRPr="00145AF3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колледж», г. Бийск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полигона по совершенствованию воспитательной деятельности в профессиональных образовательных организациях региона «</w:t>
            </w:r>
            <w:proofErr w:type="spellStart"/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PROактивность</w:t>
            </w:r>
            <w:proofErr w:type="spellEnd"/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 xml:space="preserve">https://www.bgtc.su/obrazovanie/regionalnaya-innovaczionnaya-ploshhadka/ </w:t>
            </w:r>
          </w:p>
        </w:tc>
      </w:tr>
      <w:tr w:rsidR="00425B1A" w:rsidTr="00145AF3">
        <w:tc>
          <w:tcPr>
            <w:tcW w:w="562" w:type="dxa"/>
          </w:tcPr>
          <w:p w:rsidR="00425B1A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25B1A" w:rsidRPr="00145AF3" w:rsidRDefault="00425B1A" w:rsidP="001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Гимназия №123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</w:t>
            </w:r>
            <w:proofErr w:type="spellStart"/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2A4766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профильная подготовка, повышение уровня математической грамотности учащихся посредством использования новых педагогических технологий, интеграции урочной и внеурочной деятельности в рамках деятельности математической школы "Константа"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https://gimnaziya123barnaul-r22.gosweb.gosuslugi.ru/</w:t>
            </w:r>
          </w:p>
        </w:tc>
      </w:tr>
      <w:tr w:rsidR="00425B1A" w:rsidTr="00145AF3">
        <w:tc>
          <w:tcPr>
            <w:tcW w:w="562" w:type="dxa"/>
          </w:tcPr>
          <w:p w:rsidR="00425B1A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25B1A" w:rsidRPr="00145AF3" w:rsidRDefault="00425B1A" w:rsidP="001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Детский сад №17 "Сказка"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г. Камень-на-Оби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Мини-музей как вариативная модель воспитывающей среды для формирования семейных ценностей и традиций в семьях воспитанников в условиях дошкольной организации как культурного наследия страны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https://ds17-kamen.edu22.info/ikt/rip</w:t>
            </w:r>
          </w:p>
        </w:tc>
      </w:tr>
      <w:tr w:rsidR="00425B1A" w:rsidTr="00145AF3">
        <w:tc>
          <w:tcPr>
            <w:tcW w:w="562" w:type="dxa"/>
          </w:tcPr>
          <w:p w:rsidR="00425B1A" w:rsidRPr="00145AF3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25B1A" w:rsidRPr="00145AF3" w:rsidRDefault="00425B1A" w:rsidP="001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  <w:proofErr w:type="spellStart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642" w:type="dxa"/>
          </w:tcPr>
          <w:p w:rsidR="00425B1A" w:rsidRPr="00145AF3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Ресурсы цифровой образовательной среды для информационного и </w:t>
            </w:r>
            <w:proofErr w:type="spellStart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методического обеспечения реализации обновленных ФГОС общего образования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https://shkola1kulunda-r22.gosweb.gosuslugi.ru/glavnoe/rip/</w:t>
            </w:r>
          </w:p>
        </w:tc>
      </w:tr>
      <w:tr w:rsidR="00425B1A" w:rsidTr="00145AF3">
        <w:trPr>
          <w:trHeight w:val="1975"/>
        </w:trPr>
        <w:tc>
          <w:tcPr>
            <w:tcW w:w="562" w:type="dxa"/>
          </w:tcPr>
          <w:p w:rsidR="00425B1A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425B1A" w:rsidRPr="00145AF3" w:rsidRDefault="00425B1A" w:rsidP="001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Центр развития ребёнка - детский сад №11 "</w:t>
            </w:r>
            <w:proofErr w:type="spellStart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 города Заринска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функциональной грамотности дошкольников через различные виды детской деятельности 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https://rjabinushka11.ucoz.ru/index/innovacionnyj_proekt_2022_2024/0-377</w:t>
            </w:r>
          </w:p>
        </w:tc>
      </w:tr>
      <w:tr w:rsidR="00425B1A" w:rsidTr="00145AF3">
        <w:tc>
          <w:tcPr>
            <w:tcW w:w="562" w:type="dxa"/>
          </w:tcPr>
          <w:p w:rsidR="00425B1A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25B1A" w:rsidRPr="00145AF3" w:rsidRDefault="00425B1A" w:rsidP="001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Модель развития эмоционального интеллекта дошкольников как механизм успешной социализации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https://bschool5.gosuslugi.ru/innovatsionnaya-deyatelnost/intellekta-doshkolnikov/</w:t>
            </w:r>
          </w:p>
        </w:tc>
      </w:tr>
      <w:tr w:rsidR="00425B1A" w:rsidTr="00145AF3">
        <w:tc>
          <w:tcPr>
            <w:tcW w:w="562" w:type="dxa"/>
          </w:tcPr>
          <w:p w:rsidR="00425B1A" w:rsidRDefault="00145AF3" w:rsidP="001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5B1A" w:rsidRPr="00145AF3" w:rsidRDefault="00425B1A" w:rsidP="0014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145A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bookmarkStart w:id="0" w:name="_GoBack"/>
            <w:bookmarkEnd w:id="0"/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</w:p>
        </w:tc>
        <w:tc>
          <w:tcPr>
            <w:tcW w:w="3642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центра «Точка роста» по формированию функциональной грамотности обучающихся</w:t>
            </w:r>
          </w:p>
        </w:tc>
        <w:tc>
          <w:tcPr>
            <w:tcW w:w="3225" w:type="dxa"/>
          </w:tcPr>
          <w:p w:rsidR="00425B1A" w:rsidRPr="002A4766" w:rsidRDefault="00425B1A" w:rsidP="0042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66">
              <w:rPr>
                <w:rFonts w:ascii="Times New Roman" w:hAnsi="Times New Roman" w:cs="Times New Roman"/>
                <w:sz w:val="24"/>
                <w:szCs w:val="24"/>
              </w:rPr>
              <w:t xml:space="preserve">https://shkolaajskayaaya-r22.gosweb.gosuslugi.ru/glavnoe/regionalnaya-innovatsionnaya-ploschadka/ </w:t>
            </w:r>
          </w:p>
        </w:tc>
      </w:tr>
    </w:tbl>
    <w:p w:rsidR="00425B1A" w:rsidRDefault="00425B1A">
      <w:pPr>
        <w:rPr>
          <w:rFonts w:ascii="Times New Roman" w:hAnsi="Times New Roman" w:cs="Times New Roman"/>
          <w:sz w:val="24"/>
          <w:szCs w:val="24"/>
        </w:rPr>
      </w:pPr>
    </w:p>
    <w:sectPr w:rsidR="00425B1A" w:rsidSect="002A4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AE"/>
    <w:rsid w:val="000C2EDB"/>
    <w:rsid w:val="00145AF3"/>
    <w:rsid w:val="002A4766"/>
    <w:rsid w:val="00425B1A"/>
    <w:rsid w:val="004D1BAE"/>
    <w:rsid w:val="007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E639-02E2-4EA4-8151-C97B04B6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4</cp:revision>
  <dcterms:created xsi:type="dcterms:W3CDTF">2025-09-11T02:51:00Z</dcterms:created>
  <dcterms:modified xsi:type="dcterms:W3CDTF">2025-09-11T03:20:00Z</dcterms:modified>
</cp:coreProperties>
</file>