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84"/>
        <w:ind w:left="10" w:right="-31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-32385</wp:posOffset>
                </wp:positionH>
                <wp:positionV relativeFrom="paragraph">
                  <wp:posOffset>-91440</wp:posOffset>
                </wp:positionV>
                <wp:extent cx="5943600" cy="9248775"/>
                <wp:effectExtent l="0" t="0" r="19050" b="28575"/>
                <wp:wrapNone/>
                <wp:docPr id="1026" name="Прямоугольник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9248775"/>
                        </a:xfrm>
                        <a:prstGeom prst="rect"/>
                        <a:ln cmpd="sng" cap="flat" w="12700">
                          <a:solidFill>
                            <a:srgbClr val="31538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t" style="position:absolute;margin-left:-2.55pt;margin-top:-7.2pt;width:468.0pt;height:728.25pt;z-index:2;mso-position-horizontal-relative:text;mso-position-vertical-relative:text;mso-width-relative:page;mso-height-relative:page;mso-wrap-distance-left:0.0pt;mso-wrap-distance-right:0.0pt;visibility:visible;">
                <v:stroke joinstyle="miter" color="#31538f" weight="1.0pt"/>
                <v:fill/>
              </v:rect>
            </w:pict>
          </mc:Fallback>
        </mc:AlternateConten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>
      <w:pPr>
        <w:pStyle w:val="style0"/>
        <w:spacing w:after="0"/>
        <w:ind w:left="10" w:right="-31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«Средняя общеобразовательная школа № 25»</w:t>
      </w:r>
    </w:p>
    <w:p>
      <w:pPr>
        <w:pStyle w:val="style0"/>
        <w:spacing w:after="284"/>
        <w:ind w:left="10" w:right="-31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284"/>
        <w:ind w:left="10" w:right="-31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284"/>
        <w:ind w:left="10" w:right="-31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8" w:lineRule="auto" w:line="445"/>
        <w:ind w:right="-31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Конспект </w:t>
      </w:r>
    </w:p>
    <w:p>
      <w:pPr>
        <w:pStyle w:val="style0"/>
        <w:spacing w:after="274"/>
        <w:ind w:right="-31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  <w:t>«Музыкальный теремок»</w:t>
      </w:r>
    </w:p>
    <w:p>
      <w:pPr>
        <w:pStyle w:val="style0"/>
        <w:spacing w:after="188"/>
        <w:ind w:left="10" w:right="-31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(Подготовительная к школе группа)</w:t>
      </w:r>
    </w:p>
    <w:p>
      <w:pPr>
        <w:pStyle w:val="style0"/>
        <w:spacing w:after="272"/>
        <w:ind w:right="106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style0"/>
        <w:spacing w:after="272"/>
        <w:ind w:right="106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272"/>
        <w:ind w:right="106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64"/>
        <w:ind w:left="5812" w:right="45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Разработала: </w:t>
      </w:r>
    </w:p>
    <w:p>
      <w:pPr>
        <w:pStyle w:val="style0"/>
        <w:spacing w:after="64"/>
        <w:ind w:right="33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Сорокина Наталья Леонидовна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t>,</w:t>
      </w:r>
    </w:p>
    <w:p>
      <w:pPr>
        <w:pStyle w:val="style0"/>
        <w:spacing w:after="64"/>
        <w:ind w:right="33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t>музыкальный руководитель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style0"/>
        <w:spacing w:after="266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Calibri" w:cs="Calibri" w:eastAsia="Calibri" w:hAnsi="Calibri"/>
          <w:color w:val="000000"/>
          <w:sz w:val="28"/>
          <w:szCs w:val="28"/>
          <w:lang w:eastAsia="ru-RU"/>
        </w:rPr>
        <w:t xml:space="preserve"> </w:t>
      </w:r>
    </w:p>
    <w:p>
      <w:pPr>
        <w:pStyle w:val="style0"/>
        <w:spacing w:after="3"/>
        <w:ind w:left="10" w:right="1127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right="1127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right="1127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Бийск, 202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t>6</w:t>
      </w:r>
    </w:p>
    <w:p>
      <w:pPr>
        <w:pStyle w:val="style0"/>
        <w:spacing w:after="3"/>
        <w:ind w:left="10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hanging="1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3"/>
        <w:ind w:left="10" w:right="1127" w:hanging="1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pStyle w:val="style0"/>
        <w:spacing w:after="0"/>
        <w:ind w:right="-31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Образовательная область –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«Художественно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t>-эстетическое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развитие», «Социально-коммуникативное развитие», «Речевое развитие», «Физическое развитие».</w:t>
      </w:r>
    </w:p>
    <w:p>
      <w:pPr>
        <w:pStyle w:val="style0"/>
        <w:spacing w:after="0"/>
        <w:ind w:right="-31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hAnsi="Times New Roman"/>
          <w:b/>
          <w:sz w:val="28"/>
          <w:szCs w:val="28"/>
        </w:rPr>
        <w:t>Возрастная группа –</w:t>
      </w:r>
      <w:r>
        <w:rPr>
          <w:rFonts w:ascii="Times New Roman" w:cs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ru-RU"/>
        </w:rPr>
        <w:t>подготовительная</w:t>
      </w:r>
      <w:r>
        <w:rPr>
          <w:rFonts w:ascii="Times New Roman" w:cs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style0"/>
        <w:spacing w:after="0" w:lineRule="auto" w:line="240"/>
        <w:ind w:right="-31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cs="Times New Roman" w:hAnsi="Times New Roman"/>
          <w:sz w:val="28"/>
          <w:szCs w:val="28"/>
        </w:rPr>
        <w:t>«М</w:t>
      </w:r>
      <w:r>
        <w:rPr>
          <w:rFonts w:ascii="Times New Roman" w:cs="Times New Roman" w:hAnsi="Times New Roman"/>
          <w:sz w:val="28"/>
          <w:szCs w:val="28"/>
          <w:lang w:val="ru-RU"/>
        </w:rPr>
        <w:t>узыкальный теремок</w:t>
      </w:r>
      <w:r>
        <w:rPr>
          <w:rFonts w:ascii="Times New Roman" w:cs="Times New Roman" w:hAnsi="Times New Roman"/>
          <w:sz w:val="28"/>
          <w:szCs w:val="28"/>
        </w:rPr>
        <w:t>».</w:t>
      </w:r>
    </w:p>
    <w:p>
      <w:pPr>
        <w:pStyle w:val="style0"/>
        <w:shd w:val="clear" w:color="auto" w:fill="ffffff"/>
        <w:spacing w:after="0" w:lineRule="auto" w:line="240"/>
        <w:ind w:firstLine="567"/>
        <w:jc w:val="both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bCs/>
          <w:kern w:val="0"/>
          <w:sz w:val="28"/>
          <w:szCs w:val="28"/>
          <w:lang w:eastAsia="ru-RU"/>
          <w14:ligatures xmlns:w14="http://schemas.microsoft.com/office/word/2010/wordml" w14:val="none"/>
        </w:rPr>
        <w:t>Цель:</w:t>
      </w:r>
      <w:r>
        <w:rPr>
          <w:rFonts w:ascii="Times New Roman" w:cs="Times New Roman" w:eastAsia="Times New Roman" w:hAnsi="Times New Roman"/>
          <w:kern w:val="0"/>
          <w:sz w:val="28"/>
          <w:szCs w:val="28"/>
          <w:lang w:eastAsia="ru-RU"/>
          <w14:ligatures xmlns:w14="http://schemas.microsoft.com/office/word/2010/wordml" w14:val="none"/>
        </w:rPr>
        <w:t xml:space="preserve"> Создание условий для формирования у детей основ музыкальной нотной грамотности в единстве с другими видами исполнительской деятельности </w:t>
      </w:r>
      <w:r>
        <w:rPr>
          <w:rFonts w:ascii="Times New Roman" w:cs="Times New Roman" w:eastAsia="Times New Roman" w:hAnsi="Times New Roman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>(игре на дми, пении).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8"/>
          <w:szCs w:val="28"/>
          <w:lang w:eastAsia="ru-RU"/>
          <w14:ligatures xmlns:w14="http://schemas.microsoft.com/office/word/2010/wordml" w14:val="none"/>
        </w:rPr>
        <w:t xml:space="preserve">Образовательные: </w:t>
      </w:r>
      <w:r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eastAsia="ru-RU"/>
          <w14:ligatures xmlns:w14="http://schemas.microsoft.com/office/word/2010/wordml" w14:val="none"/>
        </w:rPr>
        <w:t>познакомить</w:t>
      </w:r>
      <w:r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 xml:space="preserve"> детей</w:t>
      </w:r>
      <w:r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eastAsia="ru-RU"/>
          <w14:ligatures xmlns:w14="http://schemas.microsoft.com/office/word/2010/wordml" w14:val="none"/>
        </w:rPr>
        <w:t xml:space="preserve"> с элементами музыкальной грамотности и нотной записи</w:t>
      </w:r>
      <w:r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 xml:space="preserve">.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 xml:space="preserve">Дать представление об определенном высотном положении нот на нотном стане; 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>Познакомить с названиями нот и закрепить их последовательность в виде гаммы до мажор.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sz w:val="28"/>
          <w:szCs w:val="28"/>
          <w:shd w:val="clear" w:color="auto" w:fill="ffffff"/>
        </w:rPr>
      </w:pP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kern w:val="0"/>
          <w:sz w:val="28"/>
          <w:szCs w:val="28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8"/>
          <w:szCs w:val="28"/>
          <w:lang w:eastAsia="ru-RU"/>
          <w14:ligatures xmlns:w14="http://schemas.microsoft.com/office/word/2010/wordml" w14:val="none"/>
        </w:rPr>
        <w:t>Развивающие</w:t>
      </w:r>
      <w:r>
        <w:rPr>
          <w:rFonts w:ascii="Times New Roman" w:cs="Times New Roman" w:eastAsia="Times New Roman" w:hAnsi="Times New Roman"/>
          <w:kern w:val="0"/>
          <w:sz w:val="28"/>
          <w:szCs w:val="28"/>
          <w:lang w:eastAsia="ru-RU"/>
          <w14:ligatures xmlns:w14="http://schemas.microsoft.com/office/word/2010/wordml" w14:val="none"/>
        </w:rPr>
        <w:t>: развивать ассоциативное мышление</w:t>
      </w:r>
      <w:r>
        <w:rPr>
          <w:rFonts w:ascii="Times New Roman" w:cs="Times New Roman" w:eastAsia="Times New Roman" w:hAnsi="Times New Roman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>, слуховое воображение детей.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kern w:val="0"/>
          <w:sz w:val="28"/>
          <w:szCs w:val="28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>Развивать навыки исполнительского мастерства игры на металлофоне.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kern w:val="0"/>
          <w:sz w:val="28"/>
          <w:szCs w:val="28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>Продолжать развивать звуковысотный слух, чувство музыкального ритма во время игры на музыкальных инструментах.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sz w:val="28"/>
          <w:szCs w:val="28"/>
          <w:lang w:eastAsia="ru-RU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b/>
          <w:kern w:val="0"/>
          <w:sz w:val="28"/>
          <w:szCs w:val="28"/>
          <w:lang w:eastAsia="ru-RU"/>
          <w14:ligatures xmlns:w14="http://schemas.microsoft.com/office/word/2010/wordml" w14:val="none"/>
        </w:rPr>
        <w:t xml:space="preserve">Воспитательные: </w:t>
      </w:r>
    </w:p>
    <w:p>
      <w:pPr>
        <w:pStyle w:val="style0"/>
        <w:spacing w:after="0" w:lineRule="auto" w:line="240"/>
        <w:ind w:firstLine="567"/>
        <w:jc w:val="both"/>
        <w:rPr>
          <w:rFonts w:ascii="Arial" w:cs="Arial" w:hAnsi="Arial"/>
          <w:sz w:val="28"/>
          <w:szCs w:val="28"/>
          <w:shd w:val="clear" w:color="auto" w:fill="f4f4f4"/>
          <w:lang w:val="ru-RU"/>
        </w:rPr>
      </w:pPr>
      <w:r>
        <w:rPr>
          <w:rFonts w:ascii="Times New Roman" w:cs="Times New Roman" w:eastAsia="Times New Roman" w:hAnsi="Times New Roman"/>
          <w:b w:val="false"/>
          <w:bCs w:val="false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>Воспитывать у детей музыкальный, эстетический вкус, интерес к музыке, желание ее понимать и исполнять.</w:t>
      </w:r>
    </w:p>
    <w:p>
      <w:pPr>
        <w:pStyle w:val="style0"/>
        <w:spacing w:after="0" w:lineRule="auto" w:line="240"/>
        <w:ind w:firstLine="567"/>
        <w:jc w:val="both"/>
        <w:rPr>
          <w:rFonts w:ascii="Arial" w:cs="Arial" w:hAnsi="Arial"/>
          <w:sz w:val="28"/>
          <w:szCs w:val="28"/>
          <w:shd w:val="clear" w:color="auto" w:fill="f4f4f4"/>
        </w:rPr>
      </w:pPr>
      <w:r>
        <w:rPr>
          <w:rFonts w:ascii="Arial" w:cs="Arial" w:hAnsi="Arial"/>
          <w:sz w:val="28"/>
          <w:szCs w:val="28"/>
          <w:shd w:val="clear" w:color="auto" w:fill="f4f4f4"/>
          <w:lang w:val="ru-RU"/>
        </w:rPr>
        <w:t>Воспитывать самостоятельность</w:t>
      </w:r>
      <w:r>
        <w:rPr>
          <w:rFonts w:ascii="Arial" w:cs="Arial" w:hAnsi="Arial"/>
          <w:sz w:val="28"/>
          <w:szCs w:val="28"/>
          <w:shd w:val="clear" w:color="auto" w:fill="f4f4f4"/>
          <w:lang w:val="en-US"/>
        </w:rPr>
        <w:t xml:space="preserve">, </w:t>
      </w:r>
      <w:r>
        <w:rPr>
          <w:rFonts w:ascii="Arial" w:cs="Arial" w:hAnsi="Arial"/>
          <w:sz w:val="28"/>
          <w:szCs w:val="28"/>
          <w:shd w:val="clear" w:color="auto" w:fill="f4f4f4"/>
          <w:lang w:val="ru-RU"/>
        </w:rPr>
        <w:t>активность</w:t>
      </w:r>
      <w:r>
        <w:rPr>
          <w:rFonts w:ascii="Arial" w:cs="Arial" w:hAnsi="Arial"/>
          <w:sz w:val="28"/>
          <w:szCs w:val="28"/>
          <w:shd w:val="clear" w:color="auto" w:fill="f4f4f4"/>
          <w:lang w:val="en-US"/>
        </w:rPr>
        <w:t xml:space="preserve">, </w:t>
      </w:r>
      <w:r>
        <w:rPr>
          <w:rFonts w:ascii="Arial" w:cs="Arial" w:hAnsi="Arial"/>
          <w:sz w:val="28"/>
          <w:szCs w:val="28"/>
          <w:shd w:val="clear" w:color="auto" w:fill="f4f4f4"/>
          <w:lang w:val="ru-RU"/>
        </w:rPr>
        <w:t>доброжелательное отношение друг к другу</w:t>
      </w:r>
      <w:r>
        <w:rPr>
          <w:rFonts w:ascii="Arial" w:cs="Arial" w:hAnsi="Arial"/>
          <w:sz w:val="28"/>
          <w:szCs w:val="28"/>
          <w:shd w:val="clear" w:color="auto" w:fill="f4f4f4"/>
          <w:lang w:val="en-US"/>
        </w:rPr>
        <w:t>.</w:t>
      </w:r>
    </w:p>
    <w:p>
      <w:pPr>
        <w:pStyle w:val="style0"/>
        <w:spacing w:after="0" w:lineRule="auto" w:line="240"/>
        <w:ind w:firstLine="567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разучивание песни </w:t>
      </w:r>
      <w:r>
        <w:rPr>
          <w:rFonts w:ascii="Times New Roman" w:cs="Times New Roman" w:hAnsi="Times New Roman"/>
          <w:sz w:val="28"/>
          <w:szCs w:val="28"/>
          <w:lang w:val="en-US"/>
        </w:rPr>
        <w:t>"</w:t>
      </w:r>
      <w:r>
        <w:rPr>
          <w:rFonts w:ascii="Times New Roman" w:cs="Times New Roman" w:hAnsi="Times New Roman"/>
          <w:sz w:val="28"/>
          <w:szCs w:val="28"/>
          <w:lang w:val="ru-RU"/>
        </w:rPr>
        <w:t>Утром рано я встаю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", </w:t>
      </w:r>
      <w:r>
        <w:rPr>
          <w:rFonts w:ascii="Times New Roman" w:cs="Times New Roman" w:hAnsi="Times New Roman"/>
          <w:sz w:val="28"/>
          <w:szCs w:val="28"/>
          <w:lang w:val="ru-RU"/>
        </w:rPr>
        <w:t>стихотворения о гамме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разучивание оркестрового номера </w:t>
      </w:r>
      <w:r>
        <w:rPr>
          <w:rFonts w:ascii="Times New Roman" w:cs="Times New Roman" w:hAnsi="Times New Roman"/>
          <w:sz w:val="28"/>
          <w:szCs w:val="28"/>
          <w:lang w:val="en-US"/>
        </w:rPr>
        <w:t>"</w:t>
      </w:r>
      <w:r>
        <w:rPr>
          <w:rFonts w:ascii="Times New Roman" w:cs="Times New Roman" w:hAnsi="Times New Roman"/>
          <w:sz w:val="28"/>
          <w:szCs w:val="28"/>
          <w:lang w:val="ru-RU"/>
        </w:rPr>
        <w:t>Пляшут зайцы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",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работа с воспитателем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ru-RU"/>
        </w:rPr>
        <w:t>подготовка к итоговому занятию</w:t>
      </w:r>
      <w:r>
        <w:rPr>
          <w:rFonts w:ascii="Times New Roman" w:cs="Times New Roman" w:hAnsi="Times New Roman"/>
          <w:sz w:val="28"/>
          <w:szCs w:val="28"/>
          <w:lang w:val="en-US"/>
        </w:rPr>
        <w:t>).</w:t>
      </w:r>
    </w:p>
    <w:p>
      <w:pPr>
        <w:pStyle w:val="style0"/>
        <w:jc w:val="both"/>
        <w:rPr>
          <w:rFonts w:ascii="Times New Roman" w:cs="Times New Roman" w:eastAsia="Times New Roman" w:hAnsi="Times New Roman"/>
          <w:color w:val="111111"/>
          <w:kern w:val="0"/>
          <w:sz w:val="28"/>
          <w:szCs w:val="28"/>
          <w:lang w:eastAsia="ru-RU"/>
          <w14:ligatures xmlns:w14="http://schemas.microsoft.com/office/word/2010/wordml" w14:val="none"/>
        </w:rPr>
      </w:pPr>
      <w:r>
        <w:rPr>
          <w:rFonts w:ascii="Times New Roman" w:cs="Times New Roman" w:hAnsi="Times New Roman"/>
          <w:b/>
          <w:sz w:val="28"/>
          <w:szCs w:val="28"/>
        </w:rPr>
        <w:t>Материалы и оборудование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color w:val="111111"/>
          <w:kern w:val="0"/>
          <w:sz w:val="28"/>
          <w:szCs w:val="28"/>
          <w:lang w:eastAsia="ru-RU"/>
          <w14:ligatures xmlns:w14="http://schemas.microsoft.com/office/word/2010/wordml" w14:val="none"/>
        </w:rPr>
        <w:sectPr>
          <w:footerReference w:type="default" r:id="rId2"/>
          <w:pgSz w:w="11906" w:h="16838" w:orient="portrait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cs="Times New Roman" w:eastAsia="Times New Roman" w:hAnsi="Times New Roman"/>
          <w:color w:val="111111"/>
          <w:kern w:val="0"/>
          <w:sz w:val="28"/>
          <w:szCs w:val="28"/>
          <w:lang w:eastAsia="ru-RU"/>
          <w14:ligatures xmlns:w14="http://schemas.microsoft.com/office/word/2010/wordml" w14:val="none"/>
        </w:rPr>
        <w:t>Макет теремка</w:t>
      </w:r>
      <w:r>
        <w:rPr>
          <w:rFonts w:ascii="Times New Roman" w:cs="Times New Roman" w:eastAsia="Times New Roman" w:hAnsi="Times New Roman"/>
          <w:color w:val="111111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 xml:space="preserve">, маски-шапочки зверей: медведь, волк, мышка, лягушка, костюм енота;  фланелеграф с нотным станом, модель скрипичного ключа; </w:t>
      </w:r>
      <w:r>
        <w:rPr>
          <w:rFonts w:ascii="Times New Roman" w:cs="Times New Roman" w:eastAsia="Times New Roman" w:hAnsi="Times New Roman"/>
          <w:color w:val="111111"/>
          <w:kern w:val="0"/>
          <w:sz w:val="28"/>
          <w:szCs w:val="28"/>
          <w:lang w:eastAsia="ru-RU"/>
          <w14:ligatures xmlns:w14="http://schemas.microsoft.com/office/word/2010/wordml" w14:val="none"/>
        </w:rPr>
        <w:t xml:space="preserve">шумовые музыкальные инструменты </w:t>
      </w:r>
      <w:r>
        <w:rPr>
          <w:rFonts w:ascii="Times New Roman" w:cs="Times New Roman" w:eastAsia="Times New Roman" w:hAnsi="Times New Roman"/>
          <w:color w:val="111111"/>
          <w:kern w:val="0"/>
          <w:sz w:val="28"/>
          <w:szCs w:val="28"/>
          <w:lang w:val="en-US" w:eastAsia="ru-RU"/>
          <w14:ligatures xmlns:w14="http://schemas.microsoft.com/office/word/2010/wordml" w14:val="none"/>
        </w:rPr>
        <w:t>- колокольчик, деревянные ложки, треугольник, маракас; графические карты, 2 набора фломастеров, лист А4 на каждого ребёнка, "бумажное пианино", ксилофон, металлофон, детская нотная тетрадь по количеству детей, красные, синие и  жёлтые нотки.</w:t>
      </w:r>
    </w:p>
    <w:tbl>
      <w:tblPr>
        <w:tblStyle w:val="style154"/>
        <w:tblW w:w="153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2"/>
        <w:gridCol w:w="5406"/>
        <w:gridCol w:w="3859"/>
      </w:tblGrid>
      <w:tr>
        <w:trPr/>
        <w:tc>
          <w:tcPr>
            <w:tcW w:w="15307" w:type="dxa"/>
            <w:gridSpan w:val="3"/>
            <w:tcBorders/>
          </w:tcPr>
          <w:p>
            <w:pPr>
              <w:pStyle w:val="style157"/>
              <w:numPr>
                <w:ilvl w:val="0"/>
                <w:numId w:val="1"/>
              </w:numPr>
              <w:suppressAutoHyphens w:val="false"/>
              <w:jc w:val="center"/>
              <w:rPr>
                <w:rFonts w:ascii="Times New Roman" w:cs="Times New Roman" w:hAnsi="Times New Roman" w:hint="default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Вводная часть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ind w:left="426"/>
              <w:jc w:val="both"/>
              <w:rPr>
                <w:rFonts w:ascii="Times New Roman" w:cs="Times New Roman" w:eastAsia="Calibri" w:hAnsi="Times New Roman" w:hint="default"/>
                <w:bCs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 w:hint="default"/>
                <w:bCs/>
                <w:sz w:val="28"/>
                <w:szCs w:val="28"/>
              </w:rPr>
              <w:t>Организационный момент: настроить детей на предстоящую деятельность, включение в игровую ситуацию.</w:t>
            </w:r>
          </w:p>
          <w:p>
            <w:pPr>
              <w:pStyle w:val="style157"/>
              <w:widowControl w:val="false"/>
              <w:numPr>
                <w:ilvl w:val="0"/>
                <w:numId w:val="2"/>
              </w:numPr>
              <w:suppressAutoHyphens w:val="false"/>
              <w:autoSpaceDE w:val="false"/>
              <w:autoSpaceDN w:val="false"/>
              <w:adjustRightInd w:val="false"/>
              <w:ind w:left="426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 w:hint="default"/>
                <w:bCs/>
                <w:sz w:val="28"/>
                <w:szCs w:val="28"/>
                <w:lang w:eastAsia="en-US"/>
              </w:rPr>
              <w:t>Мотивационный момент: проведение игры на приветствие «</w:t>
            </w:r>
            <w:r>
              <w:rPr>
                <w:rFonts w:ascii="Times New Roman" w:cs="Times New Roman" w:eastAsia="Calibri" w:hAnsi="Times New Roman" w:hint="default"/>
                <w:bCs/>
                <w:sz w:val="28"/>
                <w:szCs w:val="28"/>
                <w:lang w:val="ru-RU" w:eastAsia="en-US"/>
              </w:rPr>
              <w:t>Утром рано я встаю</w:t>
            </w:r>
            <w:r>
              <w:rPr>
                <w:rFonts w:ascii="Times New Roman" w:cs="Times New Roman" w:eastAsia="Calibri" w:hAnsi="Times New Roman" w:hint="default"/>
                <w:bCs/>
                <w:sz w:val="28"/>
                <w:szCs w:val="28"/>
                <w:lang w:eastAsia="en-US"/>
              </w:rPr>
              <w:t>», создание проблемной ситуации.</w:t>
            </w:r>
          </w:p>
        </w:tc>
      </w:tr>
      <w:tr>
        <w:tblPrEx/>
        <w:trPr/>
        <w:tc>
          <w:tcPr>
            <w:tcW w:w="604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54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859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Примечание</w:t>
            </w:r>
          </w:p>
        </w:tc>
      </w:tr>
      <w:tr>
        <w:tblPrEx/>
        <w:trPr/>
        <w:tc>
          <w:tcPr>
            <w:tcW w:w="6042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</w:rPr>
              <w:t xml:space="preserve">Дети заходят в </w:t>
            </w: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  <w:lang w:val="ru-RU"/>
              </w:rPr>
              <w:t xml:space="preserve">музыкальный  зал </w:t>
            </w: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</w:rPr>
              <w:t>под музыку </w:t>
            </w:r>
            <w:r>
              <w:rPr>
                <w:rFonts w:ascii="Times New Roman" w:cs="Times New Roman" w:hAnsi="Times New Roman" w:hint="default"/>
                <w:iCs/>
                <w:color w:val="11111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cs="Times New Roman" w:hAnsi="Times New Roman" w:hint="default"/>
                <w:iCs/>
                <w:color w:val="111111"/>
                <w:sz w:val="28"/>
                <w:szCs w:val="28"/>
                <w:shd w:val="clear" w:color="auto" w:fill="ffffff"/>
                <w:lang w:val="ru-RU"/>
              </w:rPr>
              <w:t>Песенки про ноты</w:t>
            </w:r>
            <w:r>
              <w:rPr>
                <w:rFonts w:ascii="Times New Roman" w:cs="Times New Roman" w:hAnsi="Times New Roman" w:hint="default"/>
                <w:iCs/>
                <w:color w:val="11111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</w:rPr>
              <w:t>, становятся в круг</w:t>
            </w: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cs="Times New Roman" w:hAnsi="Times New Roman" w:hint="default"/>
                <w:sz w:val="28"/>
                <w:szCs w:val="28"/>
              </w:rPr>
              <w:t>месте с воспитателем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Дети вместе с муз руководителем исполняют песню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 "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Утром рано я встаю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".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О том, к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ак нам весело живётся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- 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Теремок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Дети соглашаются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Ребёнок выбирает карту для колокольчика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Дети все вместе пропевают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рефрен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песни: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"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Стоит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в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поле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теремок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теремок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Он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не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низок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ни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высок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ни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высок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Вот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по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полю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полю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лягушка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бежит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>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У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дверей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остановилась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и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em w:val="none"/>
                <w:lang w:val="ru-RU" w:bidi="ar-SA" w:eastAsia="en-US"/>
              </w:rPr>
              <w:t>стучит"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Ребёнок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 сыгравший роль медведя обегает круг, подбегает к металлофону и поет песенку: "Я медведь, я медведь, могу громко я реветь".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Дети предлагают свои варианты ответа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-дети: научиться. Выучить ноты.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Да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, давайте позовём.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В зал вбегает ребёнок-енот, на футболке которого нарисованы нотные линейки и мелодия песенки.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-Дети исполняют песенку "Музыкальная шубка енота"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lineRule="auto" w:line="240"/>
              <w:jc w:val="left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Енот предлагает вспомнить название нот всем хором: "К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ошка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съела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на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такси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.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Кошку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звать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мадам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Люси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Пела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кошка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у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окна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: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до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ре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ми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фа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соль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ля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си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!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Дети исполняют "Песенку про ноты", муз. Ж. Металлики.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</w:tc>
        <w:tc>
          <w:tcPr>
            <w:tcW w:w="5406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eastAsia="ru-RU"/>
              </w:rPr>
              <w:t>- Здравствуйте дети.</w:t>
            </w:r>
            <w:r>
              <w:rPr>
                <w:rFonts w:ascii="Times New Roman" w:cs="Times New Roman" w:hAnsi="Times New Roman" w:hint="default"/>
                <w:sz w:val="28"/>
                <w:szCs w:val="28"/>
              </w:rPr>
              <w:t xml:space="preserve"> Сегодня у нас не совсем обычное занятие. 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Я предлагаю вам его начать с весёлой песенки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: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 "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Утром рано я встаю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свою песенку пою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И со мною дружно в лад подпевают сто ребят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 xml:space="preserve">Подпевают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100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ежей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 xml:space="preserve">подпевают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100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ужей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,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И поют ее зайчата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и поют ее лисята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,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А в берлоге медвежата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а в болоте лягушата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Даже страшный крокодил эту песню разучил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Промурлыкала нам кошка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,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Песню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сидя на окошке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Слышишь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Как под нашей крышей эту песню поют мыши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".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Ребята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о чем в этой песенке поётся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?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С хорошим настроением начинаем наше занятие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Дети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 xml:space="preserve">что необычного появилось  в музыкальном зале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?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Верно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да не простой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а музыкальный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 w:hint="default"/>
                <w:i/>
                <w:iCs/>
                <w:sz w:val="28"/>
                <w:szCs w:val="28"/>
                <w:shd w:val="clear" w:color="auto" w:fill="ffffff"/>
                <w:lang w:val="en-US"/>
              </w:rPr>
              <w:t>(</w:t>
            </w:r>
            <w:r>
              <w:rPr>
                <w:rFonts w:ascii="Times New Roman" w:cs="Times New Roman" w:hAnsi="Times New Roman" w:hint="default"/>
                <w:i/>
                <w:iCs/>
                <w:sz w:val="28"/>
                <w:szCs w:val="28"/>
                <w:shd w:val="clear" w:color="auto" w:fill="ffffff"/>
                <w:lang w:val="ru-RU"/>
              </w:rPr>
              <w:t>Педагог напевает песенку</w:t>
            </w:r>
            <w:r>
              <w:rPr>
                <w:rFonts w:ascii="Times New Roman" w:cs="Times New Roman" w:hAnsi="Times New Roman" w:hint="default"/>
                <w:i/>
                <w:iCs/>
                <w:sz w:val="28"/>
                <w:szCs w:val="28"/>
                <w:shd w:val="clear" w:color="auto" w:fill="ffffff"/>
                <w:lang w:val="en-US"/>
              </w:rPr>
              <w:t>):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Ст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ru-RU" w:eastAsia="en-US"/>
              </w:rPr>
              <w:t>оит в поле теремок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en-US" w:eastAsia="en-US"/>
              </w:rPr>
              <w:t xml:space="preserve">,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ru-RU" w:eastAsia="en-US"/>
              </w:rPr>
              <w:t>теремок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en-US" w:eastAsia="en-US"/>
              </w:rPr>
              <w:t xml:space="preserve">.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ru-RU" w:eastAsia="en-US"/>
              </w:rPr>
              <w:t>Он не низок ни высок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en-US" w:eastAsia="en-US"/>
              </w:rPr>
              <w:t xml:space="preserve">,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ru-RU" w:eastAsia="en-US"/>
              </w:rPr>
              <w:t>ни высок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en-US" w:eastAsia="en-US"/>
              </w:rPr>
              <w:t xml:space="preserve">.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ru-RU" w:eastAsia="en-US"/>
              </w:rPr>
              <w:t>Вот по полю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en-US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ru-RU" w:eastAsia="en-US"/>
              </w:rPr>
              <w:t xml:space="preserve"> полю мышка бежит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en-US" w:eastAsia="en-US"/>
              </w:rPr>
              <w:t xml:space="preserve">.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ru-RU" w:eastAsia="en-US"/>
              </w:rPr>
              <w:t>У дверей остановилась и стучит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shd w:val="clear" w:color="ffffff" w:fill="ffffff"/>
                <w:vertAlign w:val="baseline"/>
                <w:lang w:val="en-US" w:eastAsia="en-US"/>
              </w:rPr>
              <w:t xml:space="preserve">.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Но дверь теремка не открылась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ведь замок был очень музыкальный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Может ребята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нужно сыграть другую песенку и дверь откроется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>
            <w:pPr>
              <w:pStyle w:val="style0"/>
              <w:spacing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Посмотрите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на столе лежат листы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-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карты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. 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Это ноты для разных инструментов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 xml:space="preserve">В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нотах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прячется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записанная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музыка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которую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нужно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правильно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прочитать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затем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исполнить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Мышонок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выбери ту карту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которая подойдёт для колокольчика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en-US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en-US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000000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  <w:lang w:val="ru-RU"/>
              </w:rPr>
              <w:t>Ребята</w:t>
            </w: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  <w:lang w:val="ru-RU"/>
              </w:rPr>
              <w:t>помогите остальным зверятам</w:t>
            </w: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111111"/>
                <w:sz w:val="28"/>
                <w:szCs w:val="28"/>
                <w:shd w:val="clear" w:color="auto" w:fill="ffffff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Для каждого героя я приготовила свои музыкальные инструменты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Для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лягушки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деревянные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ложки,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лисы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треугольник,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волка-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маракас,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медведя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-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металлофон.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Педагог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ребята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почему  дверь ее открывается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Что делать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Как помочь медведю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?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Педагог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наверное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звучит не та музыка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.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(</w:t>
            </w:r>
            <w:r>
              <w:rPr>
                <w:rFonts w:ascii="Times New Roman" w:cs="Times New Roman" w:hAnsi="Times New Roman" w:hint="default"/>
                <w:i/>
                <w:iCs/>
                <w:sz w:val="28"/>
                <w:szCs w:val="28"/>
                <w:lang w:val="ru-RU"/>
              </w:rPr>
              <w:t>обращает внимание детей на лист</w:t>
            </w:r>
            <w:r>
              <w:rPr>
                <w:rFonts w:ascii="Times New Roman" w:cs="Times New Roman" w:hAnsi="Times New Roman" w:hint="default"/>
                <w:i/>
                <w:i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cs="Times New Roman" w:hAnsi="Times New Roman" w:hint="default"/>
                <w:i/>
                <w:iCs/>
                <w:sz w:val="28"/>
                <w:szCs w:val="28"/>
                <w:lang w:val="ru-RU"/>
              </w:rPr>
              <w:t>карту</w:t>
            </w:r>
            <w:r>
              <w:rPr>
                <w:rFonts w:ascii="Times New Roman" w:cs="Times New Roman" w:hAnsi="Times New Roman" w:hint="default"/>
                <w:i/>
                <w:iCs/>
                <w:sz w:val="28"/>
                <w:szCs w:val="28"/>
                <w:lang w:val="en-US"/>
              </w:rPr>
              <w:t>)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Ребята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посмотрите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песенка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медведя  записана настоящими нотами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а медведь ноты не знает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поэтому он не можете правильно сыграть мелодию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Как быть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>?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Педагог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верно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А давайте позовём енота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который в лесу известен как музыкант и попросим его о помощи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Здравствуй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енот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Помоги нам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пожалуйста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ru-RU"/>
              </w:rPr>
              <w:t>Научи нас читать мелодию из нот</w:t>
            </w:r>
            <w:r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</w:tc>
        <w:tc>
          <w:tcPr>
            <w:tcW w:w="3859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i/>
                <w:sz w:val="28"/>
                <w:szCs w:val="28"/>
              </w:rPr>
              <w:t>Организационный момент. Педагог активизирует внимание детей на предстоящую деятельность</w:t>
            </w:r>
            <w:r>
              <w:rPr>
                <w:rFonts w:ascii="Times New Roman" w:cs="Times New Roman" w:hAnsi="Times New Roman" w:hint="default"/>
                <w:i/>
                <w:iCs/>
                <w:sz w:val="28"/>
                <w:szCs w:val="28"/>
                <w:lang w:eastAsia="ru-RU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В зал вбегает ребёнок с маской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-шапочкой мышки на голове.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Останавливается около теремка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 и стучит в дверь, играя на колокольчике..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 xml:space="preserve">Педагог предлагает выбрать из 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2 карт.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 xml:space="preserve">Ключ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"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скрипит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"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и дверь открывается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 xml:space="preserve"> Мышка прячется в теремке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Лягушка берет приготовленный для нее музыкальный инструмент и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,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 xml:space="preserve"> выбрав запись для своей песенки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на листе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-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карте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играет ее на шумовом инструменте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Дверь открывается и лягушка заходит в теремок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ru-RU" w:eastAsia="en-US"/>
              </w:rPr>
              <w:t>Далее к теремку подбегают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ru-RU" w:eastAsia="en-US"/>
              </w:rPr>
              <w:t>лиса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en-US"/>
              </w:rPr>
              <w:t xml:space="preserve">,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ru-RU" w:eastAsia="en-US"/>
              </w:rPr>
              <w:t>волк по очереди, выбирают свой муз инструмент, нужный лист-карту и исполняют свою мелодию.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Последним из героев выбегает медведь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ru-RU" w:eastAsia="en-US"/>
              </w:rPr>
              <w:t>Когда к теремку подойдет медведь, на столе лежит металлофон и оставшаяся карта с настоящей нотной записью его песенки на нотных линейках.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ru-RU" w:eastAsia="en-US"/>
              </w:rPr>
              <w:t>Медведь играет и поет, но  дверь в теремок останется закрытой.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b w:val="false"/>
                <w:bCs w:val="false"/>
                <w:i/>
                <w:iCs/>
                <w:color w:val="auto"/>
                <w:kern w:val="2"/>
                <w:sz w:val="28"/>
                <w:szCs w:val="28"/>
                <w:highlight w:val="none"/>
                <w:vertAlign w:val="baseline"/>
                <w:lang w:val="ru-RU" w:eastAsia="en-US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 w:val="false"/>
                <w:iCs w:val="false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bookmarkStart w:id="0" w:name="_GoBack"/>
          <w:bookmarkEnd w:id="0"/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 xml:space="preserve">Распевка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"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Музыкальная  шубка  енота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".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Первую часть песни все дети поют хором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вместе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а вторую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по очереди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в первом куплете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девочки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 xml:space="preserve">во втором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мальчики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Педагог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т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раздаёт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детям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пособие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"бумажное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пианино".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>Во время пения гаммы вверх и вниз дети вторым пальцем правой руки нажимают на соответствующую клавишу бумажного пианино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 w:hint="default"/>
                <w:sz w:val="28"/>
                <w:szCs w:val="28"/>
                <w:lang w:val="ru-RU"/>
              </w:rPr>
              <w:t xml:space="preserve">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i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i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>
        <w:tblPrEx/>
        <w:trPr/>
        <w:tc>
          <w:tcPr>
            <w:tcW w:w="15307" w:type="dxa"/>
            <w:gridSpan w:val="3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Times New Roman" w:cs="Times New Roman" w:hAnsi="Times New Roman" w:hint="defaul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 w:hint="default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sz w:val="28"/>
                <w:szCs w:val="28"/>
              </w:rPr>
              <w:t>Данный этап предполагает: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709" w:hanging="294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</w:rPr>
              <w:t>Познакомить детей с расположением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 xml:space="preserve"> нот на нотоносце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709" w:hanging="294"/>
              <w:jc w:val="both"/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ru-RU"/>
              </w:rPr>
              <w:t>Продолжать формировать навыки игры на музыкальных инструментах</w:t>
            </w:r>
            <w:r>
              <w:rPr>
                <w:rFonts w:ascii="Times New Roman" w:cs="Times New Roman" w:hAnsi="Times New Roman" w:hint="default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Calibri" w:hAnsi="Times New Roman" w:hint="default"/>
                <w:bCs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sz w:val="28"/>
                <w:szCs w:val="28"/>
              </w:rPr>
              <w:t xml:space="preserve">Формы работы: </w:t>
            </w:r>
            <w:r>
              <w:rPr>
                <w:rFonts w:ascii="Times New Roman" w:cs="Times New Roman" w:eastAsia="Calibri" w:hAnsi="Times New Roman" w:hint="default"/>
                <w:bCs/>
                <w:sz w:val="28"/>
                <w:szCs w:val="28"/>
              </w:rPr>
              <w:t xml:space="preserve">групповая, подгрупповая,  индивидуальная.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 w:hint="default"/>
                <w:b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sz w:val="28"/>
                <w:szCs w:val="28"/>
              </w:rPr>
              <w:t xml:space="preserve">Методы проведения: </w:t>
            </w:r>
            <w:r>
              <w:rPr>
                <w:rFonts w:ascii="Times New Roman" w:cs="Times New Roman" w:eastAsia="Calibri" w:hAnsi="Times New Roman" w:hint="default"/>
                <w:bCs/>
                <w:sz w:val="28"/>
                <w:szCs w:val="28"/>
              </w:rPr>
              <w:t>наглядный, словесный, практический.</w:t>
            </w:r>
          </w:p>
        </w:tc>
      </w:tr>
      <w:tr>
        <w:tblPrEx/>
        <w:trPr/>
        <w:tc>
          <w:tcPr>
            <w:tcW w:w="604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54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859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Примечание</w:t>
            </w:r>
          </w:p>
        </w:tc>
      </w:tr>
      <w:tr>
        <w:tblPrEx/>
        <w:trPr>
          <w:trHeight w:val="6366" w:hRule="atLeast"/>
        </w:trPr>
        <w:tc>
          <w:tcPr>
            <w:tcW w:w="6042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>до</w:t>
            </w: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>мажор</w:t>
            </w: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  <w:lang w:val="en-US"/>
              </w:rPr>
              <w:t>!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  <w:lang w:val="ru-RU"/>
              </w:rPr>
              <w:t>Дети проигрывают гамму на металлофоне</w:t>
            </w:r>
            <w:r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Дети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 взяв одну из карт, играют импровизированную мелодию, но дверь в теремок не открывается.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Дети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: Мо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жет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быть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мы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еще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чего-то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не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знаем,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чтобы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правильно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highlight w:val="none"/>
                <w:vertAlign w:val="baseline"/>
                <w:em w:val="none"/>
                <w:lang w:val="en-US" w:bidi="ar-SA" w:eastAsia="ru-RU"/>
              </w:rPr>
              <w:t>спеть?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На середину зала выход ребёнок со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скрипичным ключом в руках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Ребёнок: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Чтобы ноты прочитать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, надо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Очень точно знать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На какой линейке тут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нотки весело живут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Спеть по нотам песню всем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Ключ поможет без проблем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!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Дети берут палочки металлофонов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 на которых цветными кружочками отмечены клавиши "до-ми-соль". Находят нужные клавиши и на двух нотах играют "Песенку медведя"!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-Да.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Дети делятся на пары, берут "нотные тетради" и садятся на ковер.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 xml:space="preserve">Дети в 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"нотных тетрадях" вместе с педагогом выкладывают ноты с помощью пуговиц, передвигая их на нужное место.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Дети играют на музыкальных инструментах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</w:tc>
        <w:tc>
          <w:tcPr>
            <w:tcW w:w="5406" w:type="dxa"/>
            <w:tcBorders/>
          </w:tcPr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Педагог декламирует стих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: 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"Ее любят все ребята,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Больше всех среди сестер.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Вы, конечно, догадались,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Этои гамма: 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Правильно, ребята.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Теперь, когда мы выучили все названия нот,  может кто-нибудь из вас попробует сыграть мелодию медведя?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Педагог: почему теремок  не открывается?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i/>
                <w:iCs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i/>
                <w:iCs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Педагог закрепляет модель скрипичного ключа на фланелеграфе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(П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lang w:val="en-US" w:eastAsia="ru-RU"/>
              </w:rPr>
              <w:t>оет): На второй линейке соль (со-о-ль! поет вместе, с детьми)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lang w:val="en-US" w:eastAsia="ru-RU"/>
              </w:rPr>
              <w:t xml:space="preserve">А на первой - нота "ми"! 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lang w:val="ru-RU" w:eastAsia="ru-RU"/>
              </w:rPr>
              <w:t>Ми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lang w:val="en-US" w:eastAsia="ru-RU"/>
              </w:rPr>
              <w:t>-и-и (поет вместе с детьми)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lang w:val="ru-RU" w:eastAsia="ru-RU"/>
              </w:rPr>
              <w:t>Соль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lang w:val="en-US" w:eastAsia="ru-RU"/>
              </w:rPr>
              <w:t>, ми, соль, ми,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11111"/>
                <w:kern w:val="0"/>
                <w:sz w:val="28"/>
                <w:szCs w:val="28"/>
                <w:highlight w:val="none"/>
                <w:vertAlign w:val="baseline"/>
                <w:lang w:val="en-US" w:eastAsia="ru-RU"/>
              </w:rPr>
              <w:t>В руки палочку возьми!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- 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Ребята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 теперь, когда дверь открыта, можно узнать где живут остальные ноты, а не только "соль" и "ми". Вы хотите узнать?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Я предлагаю вам поделиться на пары, взять нотные тетради с пуговицами и сесть на ковёр.</w:t>
            </w: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Расположите ноты друг за другом. Обратите внимание, что ноты живут не только линейках, но и между ними.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jc w:val="both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Ну в теперь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 когда вы знаем все ноты,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 xml:space="preserve"> я предлагаю вам сыграть мелодию песни </w:t>
            </w:r>
            <w:r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"Пляшут зайцы".</w:t>
            </w:r>
          </w:p>
        </w:tc>
        <w:tc>
          <w:tcPr>
            <w:tcW w:w="385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С окончанием мелодии песенки звучит скрежет ключа и дверь отворяется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Задание "Пишем в тетради"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Для наглядности детей педагог использует музыкальный фланелеграф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 на котором одну за одной выкладывает ноты.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 xml:space="preserve">Оркестровый номер 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"Пляшут зайцы", музыка Н. Френкель.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sz w:val="28"/>
                <w:szCs w:val="28"/>
              </w:rPr>
            </w:pPr>
          </w:p>
        </w:tc>
      </w:tr>
      <w:tr>
        <w:tblPrEx/>
        <w:trPr/>
        <w:tc>
          <w:tcPr>
            <w:tcW w:w="15307" w:type="dxa"/>
            <w:gridSpan w:val="3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left"/>
              <w:rPr>
                <w:rFonts w:ascii="Times New Roman" w:cs="Times New Roman" w:hAnsi="Times New Roman" w:hint="default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8"/>
                <w:szCs w:val="28"/>
              </w:rPr>
              <w:t>3. Заключительная часть занятия</w:t>
            </w:r>
            <w:r>
              <w:rPr>
                <w:rFonts w:ascii="Times New Roman" w:cs="Times New Roman" w:hAnsi="Times New Roman" w:hint="default"/>
                <w:color w:val="000000"/>
                <w:spacing w:val="-1"/>
                <w:sz w:val="28"/>
                <w:szCs w:val="28"/>
              </w:rPr>
              <w:t>: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jc w:val="both"/>
              <w:rPr>
                <w:rFonts w:ascii="Times New Roman" w:cs="Times New Roman" w:hAnsi="Times New Roman" w:hint="default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Cs/>
                <w:sz w:val="28"/>
                <w:szCs w:val="28"/>
              </w:rPr>
              <w:t>Подведение итога.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jc w:val="both"/>
              <w:rPr>
                <w:rFonts w:ascii="Times New Roman" w:cs="Times New Roman" w:hAnsi="Times New Roman" w:hint="default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Cs/>
                <w:sz w:val="28"/>
                <w:szCs w:val="28"/>
              </w:rPr>
              <w:t>Рефлексия.</w:t>
            </w:r>
          </w:p>
        </w:tc>
      </w:tr>
      <w:tr>
        <w:tblPrEx/>
        <w:trPr/>
        <w:tc>
          <w:tcPr>
            <w:tcW w:w="604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540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859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default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b/>
                <w:sz w:val="28"/>
                <w:szCs w:val="28"/>
              </w:rPr>
              <w:t>Примечание</w:t>
            </w:r>
          </w:p>
        </w:tc>
      </w:tr>
      <w:tr>
        <w:tblPrEx/>
        <w:trPr/>
        <w:tc>
          <w:tcPr>
            <w:tcW w:w="6042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auto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auto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auto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auto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color w:val="auto"/>
                <w:sz w:val="28"/>
                <w:szCs w:val="28"/>
              </w:rPr>
            </w:pPr>
            <w:r>
              <w:rPr>
                <w:rFonts w:ascii="Times New Roman" w:cs="Times New Roman" w:hAnsi="Times New Roman" w:hint="default"/>
                <w:color w:val="auto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cs="Times New Roman" w:hAnsi="Times New Roman" w:hint="default"/>
                <w:color w:val="auto"/>
                <w:sz w:val="28"/>
                <w:szCs w:val="28"/>
                <w:lang w:val="ru-RU"/>
              </w:rPr>
              <w:t xml:space="preserve">За каждым знаком нотной записи скрывается свойство звука </w:t>
            </w:r>
            <w:r>
              <w:rPr>
                <w:rFonts w:ascii="Times New Roman" w:cs="Times New Roman" w:hAnsi="Times New Roman" w:hint="default"/>
                <w:color w:val="auto"/>
                <w:sz w:val="28"/>
                <w:szCs w:val="28"/>
                <w:lang w:val="en-US"/>
              </w:rPr>
              <w:t>(</w:t>
            </w:r>
            <w:r>
              <w:rPr>
                <w:rFonts w:ascii="Times New Roman" w:cs="Times New Roman" w:hAnsi="Times New Roman" w:hint="default"/>
                <w:color w:val="auto"/>
                <w:sz w:val="28"/>
                <w:szCs w:val="28"/>
                <w:lang w:val="ru-RU"/>
              </w:rPr>
              <w:t>высота</w:t>
            </w:r>
            <w:r>
              <w:rPr>
                <w:rFonts w:ascii="Times New Roman" w:cs="Times New Roman" w:hAnsi="Times New Roman" w:hint="default"/>
                <w:color w:val="auto"/>
                <w:sz w:val="28"/>
                <w:szCs w:val="28"/>
                <w:lang w:val="en-US"/>
              </w:rPr>
              <w:t xml:space="preserve">). </w:t>
            </w:r>
            <w:r>
              <w:rPr>
                <w:rFonts w:ascii="Times New Roman" w:cs="Times New Roman" w:hAnsi="Times New Roman" w:hint="default"/>
                <w:color w:val="auto"/>
                <w:sz w:val="28"/>
                <w:szCs w:val="28"/>
                <w:lang w:val="ru-RU"/>
              </w:rPr>
              <w:t>С его помощью записывается мелодия</w:t>
            </w:r>
            <w:r>
              <w:rPr>
                <w:rFonts w:ascii="Times New Roman" w:cs="Times New Roman" w:hAnsi="Times New Roman" w:hint="default"/>
                <w:color w:val="auto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 w:hint="default"/>
                <w:color w:val="auto"/>
                <w:sz w:val="28"/>
                <w:szCs w:val="28"/>
                <w:lang w:val="ru-RU"/>
              </w:rPr>
              <w:t>которую можно прочитать и сыграть на музыкальных инструментах</w:t>
            </w:r>
            <w:r>
              <w:rPr>
                <w:rFonts w:ascii="Times New Roman" w:cs="Times New Roman" w:hAnsi="Times New Roman" w:hint="default"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5406" w:type="dxa"/>
            <w:tcBorders/>
          </w:tcPr>
          <w:p>
            <w:pPr>
              <w:pStyle w:val="style0"/>
              <w:shd w:val="clear" w:color="ffffff" w:fill="ffffff"/>
              <w:spacing w:after="160" w:lineRule="auto" w:line="259"/>
              <w:jc w:val="both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- Друзья</w:t>
            </w: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 наше занятие подошло у концу. Сегодня мы с вами узнали секрет нотной записи. Какой?</w:t>
            </w:r>
          </w:p>
          <w:p>
            <w:pPr>
              <w:pStyle w:val="style0"/>
              <w:shd w:val="clear" w:color="auto" w:fill="ffffff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ru-RU" w:eastAsia="ru-RU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-Правильно р</w:t>
            </w: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ебята</w:t>
            </w: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 А сейчас я предлагаю вам определить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ru-RU" w:eastAsia="ru-RU"/>
              </w:rPr>
              <w:t>, с каким настроением вы уйдёте с занятия. Вот эти нотки помогут нам.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ru-RU" w:eastAsia="ru-RU"/>
              </w:rPr>
              <w:t xml:space="preserve"> Если сейчас у вас хорошее, солнечное настроение, то возьмите красную нотку и поместите на самую высокую линейку нотного стана. Если, у вас что-то не получилось сегодня, не огорчайтесь, возьмите синюю нотку и поместите чуть-чуть пониже. А если вы уходите с грустным настроением, вам совсем не понравилось, то поместите желтую нотку на самую нижнюю линейку нотного стана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ru-RU"/>
              </w:rPr>
              <w:t>.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Наше занятие я бы хотела закончить следующими словами</w:t>
            </w: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: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Зазвучали ноты ми, ре: «Засыпайте, люди, в ми-ре».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А за ними следом до, ре: «Пусть исчезнет в мире го-ре».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А потом все вместе — до, ре, ми: «Пусть все люди будут доб-ры-ми!»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Подхватили песенку фа и соль: «Звездочки рассыпаны, как соль».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 «А над ними кружится Зем-ля»,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 xml:space="preserve">- Дружно подтянули си и ля. 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Замигал троллейбус фа-ра-ми — Отозвались ноты: фа, ре, ми…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До свидания</w:t>
            </w:r>
            <w:r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 ребята. До новых встреч!</w:t>
            </w: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left"/>
              <w:rPr>
                <w:rFonts w:ascii="Times New Roman" w:cs="Times New Roman" w:eastAsia="Times New Roman" w:hAnsi="Times New Roman" w:hint="default"/>
                <w:color w:val="auto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lang w:val="ru-RU" w:eastAsia="ru-RU"/>
              </w:rPr>
              <w:t>.</w:t>
            </w:r>
          </w:p>
        </w:tc>
        <w:tc>
          <w:tcPr>
            <w:tcW w:w="385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i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i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Подведение итога занятия.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Педагог показывает корзину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, в которой лежат красные, жёлтые  и синие нотки по количеству детей.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Дети выполняют задание</w:t>
            </w:r>
            <w:r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color w:val="111111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 w:hint="default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i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i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i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i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i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i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i w:val="false"/>
                <w:iCs w:val="false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i w:val="false"/>
                <w:iCs w:val="false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 w:hint="default"/>
                <w:i w:val="false"/>
                <w:iCs w:val="false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 w:hint="default"/>
                <w:i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 w:hint="default"/>
                <w:i w:val="false"/>
                <w:iCs w:val="false"/>
                <w:kern w:val="0"/>
                <w:sz w:val="28"/>
                <w:szCs w:val="28"/>
                <w:lang w:eastAsia="ru-RU"/>
                <w14:ligatures xmlns:w14="http://schemas.microsoft.com/office/word/2010/wordml" w14:val="none"/>
              </w:rPr>
              <w:t>Дети уходят в группу</w:t>
            </w:r>
            <w:r>
              <w:rPr>
                <w:rFonts w:ascii="Times New Roman" w:cs="Times New Roman" w:eastAsia="Times New Roman" w:hAnsi="Times New Roman" w:hint="default"/>
                <w:i w:val="false"/>
                <w:iCs w:val="false"/>
                <w:kern w:val="0"/>
                <w:sz w:val="28"/>
                <w:szCs w:val="28"/>
                <w:lang w:val="en-US" w:eastAsia="ru-RU"/>
                <w14:ligatures xmlns:w14="http://schemas.microsoft.com/office/word/2010/wordml" w14:val="none"/>
              </w:rPr>
              <w:t>.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color w:val="ff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ff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color w:val="ff0000"/>
          <w:sz w:val="24"/>
          <w:szCs w:val="24"/>
        </w:rPr>
      </w:pPr>
    </w:p>
    <w:p>
      <w:pPr>
        <w:pStyle w:val="style0"/>
        <w:spacing w:before="225" w:after="0" w:lineRule="auto" w:line="240"/>
        <w:ind w:firstLine="400"/>
        <w:rPr>
          <w:rFonts w:cs="Helvetica" w:eastAsia="Times New Roman"/>
          <w:color w:val="333333"/>
          <w:kern w:val="0"/>
          <w:sz w:val="28"/>
          <w:szCs w:val="28"/>
          <w:lang w:eastAsia="ru-RU"/>
          <w14:ligatures xmlns:w14="http://schemas.microsoft.com/office/word/2010/wordml" w14:val="none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Tahoma">
    <w:altName w:val="Tahoma"/>
    <w:panose1 w:val="020b0604030000040204"/>
    <w:charset w:val="cc"/>
    <w:family w:val="swiss"/>
    <w:pitch w:val="default"/>
    <w:sig w:usb0="E1002EFF" w:usb1="C000605B" w:usb2="00000029" w:usb3="00000000" w:csb0="200101FF" w:csb1="2028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000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t>11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000001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00000009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Calibri" w:cs="SimSun" w:eastAsia="Calibri" w:hAnsi="Calibri"/>
      <w:kern w:val="2"/>
      <w:sz w:val="22"/>
      <w:szCs w:val="22"/>
      <w:lang w:val="ru-RU" w:bidi="ar-SA" w:eastAsia="en-US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paragraph" w:styleId="style32">
    <w:name w:val="footer"/>
    <w:basedOn w:val="style0"/>
    <w:next w:val="style32"/>
    <w:link w:val="style4104"/>
    <w:qFormat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  <w14:ligatures xmlns:w14="http://schemas.microsoft.com/office/word/2010/wordml" w14:val="none"/>
    </w:rPr>
  </w:style>
  <w:style w:type="table" w:styleId="style154">
    <w:name w:val="Table Grid"/>
    <w:basedOn w:val="style105"/>
    <w:next w:val="style154"/>
    <w:qFormat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c5"/>
    <w:basedOn w:val="style0"/>
    <w:next w:val="style4097"/>
    <w:uiPriority w:val="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  <w14:ligatures xmlns:w14="http://schemas.microsoft.com/office/word/2010/wordml" w14:val="none"/>
    </w:rPr>
  </w:style>
  <w:style w:type="character" w:customStyle="1" w:styleId="style4098">
    <w:name w:val="c6"/>
    <w:basedOn w:val="style65"/>
    <w:next w:val="style4098"/>
    <w:uiPriority w:val="0"/>
  </w:style>
  <w:style w:type="paragraph" w:customStyle="1" w:styleId="style4099">
    <w:name w:val="c4"/>
    <w:basedOn w:val="style0"/>
    <w:next w:val="style4099"/>
    <w:uiPriority w:val="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  <w14:ligatures xmlns:w14="http://schemas.microsoft.com/office/word/2010/wordml" w14:val="none"/>
    </w:rPr>
  </w:style>
  <w:style w:type="character" w:customStyle="1" w:styleId="style4100">
    <w:name w:val="c0"/>
    <w:basedOn w:val="style65"/>
    <w:next w:val="style4100"/>
    <w:uiPriority w:val="0"/>
  </w:style>
  <w:style w:type="paragraph" w:customStyle="1" w:styleId="style4101">
    <w:name w:val="c1"/>
    <w:basedOn w:val="style0"/>
    <w:next w:val="style4101"/>
    <w:qFormat/>
    <w:uiPriority w:val="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ru-RU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2">
    <w:name w:val="Текст выноски Знак"/>
    <w:basedOn w:val="style65"/>
    <w:next w:val="style4102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uppressAutoHyphens/>
      <w:spacing w:after="0" w:lineRule="auto" w:line="240"/>
    </w:pPr>
    <w:rPr>
      <w:rFonts w:ascii="Calibri" w:cs="SimSun" w:eastAsia="SimSun" w:hAnsi="Calibri"/>
      <w:kern w:val="0"/>
      <w:sz w:val="22"/>
      <w:szCs w:val="22"/>
      <w:lang w:val="ru-RU" w:bidi="ar-SA" w:eastAsia="ru-RU"/>
      <w14:ligatures xmlns:w14="http://schemas.microsoft.com/office/word/2010/wordml" w14:val="none"/>
    </w:rPr>
  </w:style>
  <w:style w:type="character" w:customStyle="1" w:styleId="style4103">
    <w:name w:val="Верхний колонтитул Знак"/>
    <w:basedOn w:val="style65"/>
    <w:next w:val="style4103"/>
    <w:link w:val="style31"/>
    <w:uiPriority w:val="99"/>
  </w:style>
  <w:style w:type="character" w:customStyle="1" w:styleId="style4104">
    <w:name w:val="Нижний колонтитул Знак"/>
    <w:basedOn w:val="style65"/>
    <w:next w:val="style4104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0D988-9BDA-4F58-A413-E5B29B0C71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Words>1420</Words>
  <Pages>12</Pages>
  <Characters>8589</Characters>
  <Application>WPS Office</Application>
  <DocSecurity>0</DocSecurity>
  <Paragraphs>571</Paragraphs>
  <ScaleCrop>false</ScaleCrop>
  <Company>diakov.net</Company>
  <LinksUpToDate>false</LinksUpToDate>
  <CharactersWithSpaces>9900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2024-04-09T02:43:00Z</dcterms:created>
  <dc:creator>Анна Мирошникова</dc:creator>
  <lastModifiedBy>220333QNY</lastModifiedBy>
  <lastPrinted>2024-04-08T01:45:00Z</lastPrinted>
  <dcterms:modified xsi:type="dcterms:W3CDTF">2026-03-03T08:05:30Z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a0814faba7564497bd4a2d86cfcf1e91</vt:lpwstr>
  </property>
  <property fmtid="{D5CDD505-2E9C-101B-9397-08002B2CF9AE}" pid="3" name="KSOProductBuildVer">
    <vt:lpwstr>1049-12.2.0.23196</vt:lpwstr>
  </property>
</Properties>
</file>